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B13A9" w14:textId="77777777" w:rsidR="00C25D99" w:rsidRPr="006D1723" w:rsidRDefault="009766AE" w:rsidP="006D1723">
      <w:pPr>
        <w:spacing w:line="360" w:lineRule="auto"/>
        <w:rPr>
          <w:rFonts w:ascii="Times New Roman" w:hAnsi="Times New Roman" w:cs="Times New Roman"/>
          <w:sz w:val="24"/>
          <w:szCs w:val="24"/>
          <w:lang w:val="en-US"/>
        </w:rPr>
      </w:pPr>
      <w:r w:rsidRPr="006D1723">
        <w:rPr>
          <w:rFonts w:ascii="Times New Roman" w:hAnsi="Times New Roman" w:cs="Times New Roman"/>
          <w:noProof/>
          <w:sz w:val="24"/>
          <w:szCs w:val="24"/>
          <w:lang w:val="en-US" w:eastAsia="en-US"/>
        </w:rPr>
        <w:drawing>
          <wp:inline distT="0" distB="0" distL="0" distR="0" wp14:anchorId="50D27E6A" wp14:editId="436F2F83">
            <wp:extent cx="5760720" cy="8429625"/>
            <wp:effectExtent l="0" t="0" r="0" b="9525"/>
            <wp:docPr id="4" name="Resim 4" descr="http://www.ktu.edu.tr/dosyalar/ofinaf_57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tu.edu.tr/dosyalar/ofinaf_57ae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704" cy="8435455"/>
                    </a:xfrm>
                    <a:prstGeom prst="rect">
                      <a:avLst/>
                    </a:prstGeom>
                    <a:noFill/>
                    <a:ln>
                      <a:noFill/>
                    </a:ln>
                  </pic:spPr>
                </pic:pic>
              </a:graphicData>
            </a:graphic>
          </wp:inline>
        </w:drawing>
      </w:r>
    </w:p>
    <w:p w14:paraId="34F874E1" w14:textId="18E0586F" w:rsidR="00DE6804" w:rsidRPr="006D1723" w:rsidRDefault="00DE6804" w:rsidP="006D1723">
      <w:pPr>
        <w:spacing w:after="0" w:line="360" w:lineRule="auto"/>
        <w:ind w:firstLine="720"/>
        <w:jc w:val="both"/>
        <w:rPr>
          <w:rFonts w:ascii="Times New Roman" w:eastAsia="Times New Roman" w:hAnsi="Times New Roman" w:cs="Times New Roman"/>
          <w:color w:val="000000" w:themeColor="text1"/>
          <w:sz w:val="24"/>
          <w:szCs w:val="24"/>
          <w:lang w:val="en-US" w:eastAsia="en-US"/>
        </w:rPr>
      </w:pPr>
    </w:p>
    <w:p w14:paraId="3B642AE1" w14:textId="77777777" w:rsidR="00DE6804" w:rsidRPr="006D1723" w:rsidRDefault="00DE6804" w:rsidP="00D76BCD">
      <w:pPr>
        <w:spacing w:line="360" w:lineRule="auto"/>
        <w:jc w:val="center"/>
        <w:outlineLvl w:val="0"/>
        <w:rPr>
          <w:rFonts w:ascii="Times New Roman" w:hAnsi="Times New Roman" w:cs="Times New Roman"/>
          <w:b/>
          <w:sz w:val="24"/>
          <w:szCs w:val="24"/>
          <w:lang w:val="en-US"/>
        </w:rPr>
      </w:pPr>
      <w:r w:rsidRPr="006D1723">
        <w:rPr>
          <w:rFonts w:ascii="Times New Roman" w:hAnsi="Times New Roman" w:cs="Times New Roman"/>
          <w:b/>
          <w:sz w:val="24"/>
          <w:szCs w:val="24"/>
          <w:lang w:val="en-US"/>
        </w:rPr>
        <w:t>ERASMUS + PROGRAMI</w:t>
      </w:r>
    </w:p>
    <w:p w14:paraId="4C7741A2" w14:textId="4589A29A" w:rsidR="00DE6804" w:rsidRPr="006D1723" w:rsidRDefault="007D72E3" w:rsidP="006D1723">
      <w:pPr>
        <w:spacing w:line="360" w:lineRule="auto"/>
        <w:jc w:val="center"/>
        <w:rPr>
          <w:rFonts w:ascii="Times New Roman" w:hAnsi="Times New Roman" w:cs="Times New Roman"/>
          <w:b/>
          <w:sz w:val="24"/>
          <w:szCs w:val="24"/>
          <w:lang w:val="en-US"/>
        </w:rPr>
      </w:pPr>
      <w:r>
        <w:rPr>
          <w:rFonts w:ascii="Times New Roman" w:hAnsi="Times New Roman" w:cs="Times New Roman"/>
          <w:b/>
          <w:bCs/>
          <w:sz w:val="24"/>
          <w:szCs w:val="24"/>
          <w:lang w:val="en-US"/>
        </w:rPr>
        <w:t xml:space="preserve">2020-2022 PROJE DÖNEMİ </w:t>
      </w:r>
      <w:r w:rsidR="00C856D8">
        <w:rPr>
          <w:rFonts w:ascii="Times New Roman" w:hAnsi="Times New Roman" w:cs="Times New Roman"/>
          <w:b/>
          <w:bCs/>
          <w:sz w:val="24"/>
          <w:szCs w:val="24"/>
          <w:lang w:val="en-US"/>
        </w:rPr>
        <w:t>2020 / 2021</w:t>
      </w:r>
      <w:r w:rsidR="00DE6804" w:rsidRPr="006D1723">
        <w:rPr>
          <w:rFonts w:ascii="Times New Roman" w:hAnsi="Times New Roman" w:cs="Times New Roman"/>
          <w:b/>
          <w:bCs/>
          <w:sz w:val="24"/>
          <w:szCs w:val="24"/>
          <w:lang w:val="en-US"/>
        </w:rPr>
        <w:t xml:space="preserve"> AKADEMİK YILI </w:t>
      </w:r>
      <w:r w:rsidR="00C856D8">
        <w:rPr>
          <w:rFonts w:ascii="Times New Roman" w:hAnsi="Times New Roman" w:cs="Times New Roman"/>
          <w:b/>
          <w:bCs/>
          <w:sz w:val="24"/>
          <w:szCs w:val="24"/>
          <w:lang w:val="en-US"/>
        </w:rPr>
        <w:t>GÜZ</w:t>
      </w:r>
      <w:r w:rsidR="00DE6804" w:rsidRPr="006D1723">
        <w:rPr>
          <w:rFonts w:ascii="Times New Roman" w:hAnsi="Times New Roman" w:cs="Times New Roman"/>
          <w:b/>
          <w:bCs/>
          <w:sz w:val="24"/>
          <w:szCs w:val="24"/>
          <w:lang w:val="en-US"/>
        </w:rPr>
        <w:t xml:space="preserve"> D</w:t>
      </w:r>
      <w:r w:rsidR="00DE6804" w:rsidRPr="006D1723">
        <w:rPr>
          <w:rFonts w:ascii="Times New Roman" w:hAnsi="Times New Roman" w:cs="Times New Roman"/>
          <w:b/>
          <w:sz w:val="24"/>
          <w:szCs w:val="24"/>
          <w:lang w:val="en-US"/>
        </w:rPr>
        <w:t>ÖNEMİ  ÖĞRENCİ</w:t>
      </w:r>
      <w:r w:rsidR="00846FBB" w:rsidRPr="006D1723">
        <w:rPr>
          <w:rFonts w:ascii="Times New Roman" w:hAnsi="Times New Roman" w:cs="Times New Roman"/>
          <w:b/>
          <w:sz w:val="24"/>
          <w:szCs w:val="24"/>
          <w:lang w:val="en-US"/>
        </w:rPr>
        <w:t xml:space="preserve">  ÖĞRENİM  HAREKETLİLİĞİ  İLANI</w:t>
      </w:r>
    </w:p>
    <w:p w14:paraId="3DC7A1D9" w14:textId="06C5D8A8" w:rsidR="00DE6804" w:rsidRPr="006D1723" w:rsidRDefault="00DE6804" w:rsidP="006D1723">
      <w:pPr>
        <w:spacing w:after="0" w:line="360" w:lineRule="auto"/>
        <w:ind w:firstLine="720"/>
        <w:jc w:val="both"/>
        <w:rPr>
          <w:rFonts w:ascii="Times New Roman" w:eastAsia="Times New Roman" w:hAnsi="Times New Roman" w:cs="Times New Roman"/>
          <w:color w:val="000000" w:themeColor="text1"/>
          <w:sz w:val="24"/>
          <w:szCs w:val="24"/>
          <w:lang w:val="en-US" w:eastAsia="en-US"/>
        </w:rPr>
      </w:pPr>
      <w:proofErr w:type="spellStart"/>
      <w:r w:rsidRPr="006D1723">
        <w:rPr>
          <w:rFonts w:ascii="Times New Roman" w:eastAsia="Times New Roman" w:hAnsi="Times New Roman" w:cs="Times New Roman"/>
          <w:color w:val="000000" w:themeColor="text1"/>
          <w:sz w:val="24"/>
          <w:szCs w:val="24"/>
          <w:lang w:val="en-US" w:eastAsia="en-US"/>
        </w:rPr>
        <w:t>Söz</w:t>
      </w:r>
      <w:proofErr w:type="spellEnd"/>
      <w:r w:rsidRPr="006D1723">
        <w:rPr>
          <w:rFonts w:ascii="Times New Roman" w:eastAsia="Times New Roman" w:hAnsi="Times New Roman" w:cs="Times New Roman"/>
          <w:color w:val="000000" w:themeColor="text1"/>
          <w:sz w:val="24"/>
          <w:szCs w:val="24"/>
          <w:lang w:val="en-US" w:eastAsia="en-US"/>
        </w:rPr>
        <w:t xml:space="preserve"> </w:t>
      </w:r>
      <w:proofErr w:type="spellStart"/>
      <w:r w:rsidRPr="006D1723">
        <w:rPr>
          <w:rFonts w:ascii="Times New Roman" w:eastAsia="Times New Roman" w:hAnsi="Times New Roman" w:cs="Times New Roman"/>
          <w:color w:val="000000" w:themeColor="text1"/>
          <w:sz w:val="24"/>
          <w:szCs w:val="24"/>
          <w:lang w:val="en-US" w:eastAsia="en-US"/>
        </w:rPr>
        <w:t>konusu</w:t>
      </w:r>
      <w:proofErr w:type="spellEnd"/>
      <w:r w:rsidRPr="006D1723">
        <w:rPr>
          <w:rFonts w:ascii="Times New Roman" w:eastAsia="Times New Roman" w:hAnsi="Times New Roman" w:cs="Times New Roman"/>
          <w:color w:val="000000" w:themeColor="text1"/>
          <w:sz w:val="24"/>
          <w:szCs w:val="24"/>
          <w:lang w:val="en-US" w:eastAsia="en-US"/>
        </w:rPr>
        <w:t xml:space="preserve"> </w:t>
      </w:r>
      <w:proofErr w:type="spellStart"/>
      <w:r w:rsidRPr="006D1723">
        <w:rPr>
          <w:rFonts w:ascii="Times New Roman" w:eastAsia="Times New Roman" w:hAnsi="Times New Roman" w:cs="Times New Roman"/>
          <w:color w:val="000000" w:themeColor="text1"/>
          <w:sz w:val="24"/>
          <w:szCs w:val="24"/>
          <w:lang w:val="en-US" w:eastAsia="en-US"/>
        </w:rPr>
        <w:t>ilan</w:t>
      </w:r>
      <w:proofErr w:type="spellEnd"/>
      <w:r w:rsidRPr="006D1723">
        <w:rPr>
          <w:rFonts w:ascii="Times New Roman" w:eastAsia="Times New Roman" w:hAnsi="Times New Roman" w:cs="Times New Roman"/>
          <w:color w:val="000000" w:themeColor="text1"/>
          <w:sz w:val="24"/>
          <w:szCs w:val="24"/>
          <w:lang w:val="en-US" w:eastAsia="en-US"/>
        </w:rPr>
        <w:t> </w:t>
      </w:r>
      <w:r w:rsidR="00C856D8">
        <w:rPr>
          <w:rFonts w:ascii="Times New Roman" w:eastAsia="Times New Roman" w:hAnsi="Times New Roman" w:cs="Times New Roman"/>
          <w:b/>
          <w:bCs/>
          <w:color w:val="000000" w:themeColor="text1"/>
          <w:sz w:val="24"/>
          <w:szCs w:val="24"/>
          <w:lang w:val="en-US" w:eastAsia="en-US"/>
        </w:rPr>
        <w:t xml:space="preserve">1 </w:t>
      </w:r>
      <w:proofErr w:type="spellStart"/>
      <w:r w:rsidR="00C856D8">
        <w:rPr>
          <w:rFonts w:ascii="Times New Roman" w:eastAsia="Times New Roman" w:hAnsi="Times New Roman" w:cs="Times New Roman"/>
          <w:b/>
          <w:bCs/>
          <w:color w:val="000000" w:themeColor="text1"/>
          <w:sz w:val="24"/>
          <w:szCs w:val="24"/>
          <w:lang w:val="en-US" w:eastAsia="en-US"/>
        </w:rPr>
        <w:t>Haziran</w:t>
      </w:r>
      <w:proofErr w:type="spellEnd"/>
      <w:r w:rsidR="00C856D8">
        <w:rPr>
          <w:rFonts w:ascii="Times New Roman" w:eastAsia="Times New Roman" w:hAnsi="Times New Roman" w:cs="Times New Roman"/>
          <w:b/>
          <w:bCs/>
          <w:color w:val="000000" w:themeColor="text1"/>
          <w:sz w:val="24"/>
          <w:szCs w:val="24"/>
          <w:lang w:val="en-US" w:eastAsia="en-US"/>
        </w:rPr>
        <w:t xml:space="preserve"> 2020–31 </w:t>
      </w:r>
      <w:proofErr w:type="spellStart"/>
      <w:r w:rsidR="00C856D8">
        <w:rPr>
          <w:rFonts w:ascii="Times New Roman" w:eastAsia="Times New Roman" w:hAnsi="Times New Roman" w:cs="Times New Roman"/>
          <w:b/>
          <w:bCs/>
          <w:color w:val="000000" w:themeColor="text1"/>
          <w:sz w:val="24"/>
          <w:szCs w:val="24"/>
          <w:lang w:val="en-US" w:eastAsia="en-US"/>
        </w:rPr>
        <w:t>Mayıs</w:t>
      </w:r>
      <w:proofErr w:type="spellEnd"/>
      <w:r w:rsidR="00C856D8">
        <w:rPr>
          <w:rFonts w:ascii="Times New Roman" w:eastAsia="Times New Roman" w:hAnsi="Times New Roman" w:cs="Times New Roman"/>
          <w:b/>
          <w:bCs/>
          <w:color w:val="000000" w:themeColor="text1"/>
          <w:sz w:val="24"/>
          <w:szCs w:val="24"/>
          <w:lang w:val="en-US" w:eastAsia="en-US"/>
        </w:rPr>
        <w:t xml:space="preserve"> 2022</w:t>
      </w:r>
      <w:r w:rsidRPr="006D1723">
        <w:rPr>
          <w:rFonts w:ascii="Times New Roman" w:eastAsia="Times New Roman" w:hAnsi="Times New Roman" w:cs="Times New Roman"/>
          <w:b/>
          <w:color w:val="000000" w:themeColor="text1"/>
          <w:sz w:val="24"/>
          <w:szCs w:val="24"/>
          <w:lang w:val="en-US" w:eastAsia="en-US"/>
        </w:rPr>
        <w:t> </w:t>
      </w:r>
      <w:proofErr w:type="spellStart"/>
      <w:r w:rsidRPr="006D1723">
        <w:rPr>
          <w:rFonts w:ascii="Times New Roman" w:eastAsia="Times New Roman" w:hAnsi="Times New Roman" w:cs="Times New Roman"/>
          <w:color w:val="000000" w:themeColor="text1"/>
          <w:sz w:val="24"/>
          <w:szCs w:val="24"/>
          <w:lang w:val="en-US" w:eastAsia="en-US"/>
        </w:rPr>
        <w:t>dönemlerini</w:t>
      </w:r>
      <w:proofErr w:type="spellEnd"/>
      <w:r w:rsidRPr="006D1723">
        <w:rPr>
          <w:rFonts w:ascii="Times New Roman" w:eastAsia="Times New Roman" w:hAnsi="Times New Roman" w:cs="Times New Roman"/>
          <w:color w:val="000000" w:themeColor="text1"/>
          <w:sz w:val="24"/>
          <w:szCs w:val="24"/>
          <w:lang w:val="en-US" w:eastAsia="en-US"/>
        </w:rPr>
        <w:t xml:space="preserve"> </w:t>
      </w:r>
      <w:proofErr w:type="spellStart"/>
      <w:r w:rsidRPr="006D1723">
        <w:rPr>
          <w:rFonts w:ascii="Times New Roman" w:eastAsia="Times New Roman" w:hAnsi="Times New Roman" w:cs="Times New Roman"/>
          <w:color w:val="000000" w:themeColor="text1"/>
          <w:sz w:val="24"/>
          <w:szCs w:val="24"/>
          <w:lang w:val="en-US" w:eastAsia="en-US"/>
        </w:rPr>
        <w:t>kapsayan</w:t>
      </w:r>
      <w:proofErr w:type="spellEnd"/>
      <w:r w:rsidRPr="006D1723">
        <w:rPr>
          <w:rFonts w:ascii="Times New Roman" w:eastAsia="Times New Roman" w:hAnsi="Times New Roman" w:cs="Times New Roman"/>
          <w:color w:val="000000" w:themeColor="text1"/>
          <w:sz w:val="24"/>
          <w:szCs w:val="24"/>
          <w:lang w:val="en-US" w:eastAsia="en-US"/>
        </w:rPr>
        <w:t xml:space="preserve"> </w:t>
      </w:r>
      <w:proofErr w:type="spellStart"/>
      <w:r w:rsidRPr="006D1723">
        <w:rPr>
          <w:rFonts w:ascii="Times New Roman" w:eastAsia="Times New Roman" w:hAnsi="Times New Roman" w:cs="Times New Roman"/>
          <w:color w:val="000000" w:themeColor="text1"/>
          <w:sz w:val="24"/>
          <w:szCs w:val="24"/>
          <w:lang w:val="en-US" w:eastAsia="en-US"/>
        </w:rPr>
        <w:t>sözleşme</w:t>
      </w:r>
      <w:proofErr w:type="spellEnd"/>
      <w:r w:rsidRPr="006D1723">
        <w:rPr>
          <w:rFonts w:ascii="Times New Roman" w:eastAsia="Times New Roman" w:hAnsi="Times New Roman" w:cs="Times New Roman"/>
          <w:color w:val="000000" w:themeColor="text1"/>
          <w:sz w:val="24"/>
          <w:szCs w:val="24"/>
          <w:lang w:val="en-US" w:eastAsia="en-US"/>
        </w:rPr>
        <w:t xml:space="preserve"> </w:t>
      </w:r>
      <w:proofErr w:type="spellStart"/>
      <w:r w:rsidRPr="006D1723">
        <w:rPr>
          <w:rFonts w:ascii="Times New Roman" w:eastAsia="Times New Roman" w:hAnsi="Times New Roman" w:cs="Times New Roman"/>
          <w:color w:val="000000" w:themeColor="text1"/>
          <w:sz w:val="24"/>
          <w:szCs w:val="24"/>
          <w:lang w:val="en-US" w:eastAsia="en-US"/>
        </w:rPr>
        <w:t>kapsamındadır</w:t>
      </w:r>
      <w:proofErr w:type="spellEnd"/>
      <w:r w:rsidRPr="006D1723">
        <w:rPr>
          <w:rFonts w:ascii="Times New Roman" w:eastAsia="Times New Roman" w:hAnsi="Times New Roman" w:cs="Times New Roman"/>
          <w:color w:val="000000" w:themeColor="text1"/>
          <w:sz w:val="24"/>
          <w:szCs w:val="24"/>
          <w:lang w:val="en-US" w:eastAsia="en-US"/>
        </w:rPr>
        <w:t>.</w:t>
      </w:r>
    </w:p>
    <w:p w14:paraId="7D46F4B0" w14:textId="481F3BCC" w:rsidR="00DE6804" w:rsidRPr="006D1723" w:rsidRDefault="00C856D8" w:rsidP="006D1723">
      <w:pPr>
        <w:spacing w:after="0" w:line="360" w:lineRule="auto"/>
        <w:ind w:firstLine="720"/>
        <w:jc w:val="both"/>
        <w:rPr>
          <w:rFonts w:ascii="Times New Roman" w:eastAsia="Times New Roman" w:hAnsi="Times New Roman" w:cs="Times New Roman"/>
          <w:color w:val="000000" w:themeColor="text1"/>
          <w:sz w:val="24"/>
          <w:szCs w:val="24"/>
          <w:lang w:val="en-US" w:eastAsia="en-US"/>
        </w:rPr>
      </w:pPr>
      <w:r>
        <w:rPr>
          <w:rFonts w:ascii="Times New Roman" w:eastAsia="Times New Roman" w:hAnsi="Times New Roman" w:cs="Times New Roman"/>
          <w:color w:val="000000" w:themeColor="text1"/>
          <w:sz w:val="24"/>
          <w:szCs w:val="24"/>
          <w:lang w:val="en-US" w:eastAsia="en-US"/>
        </w:rPr>
        <w:t>2020</w:t>
      </w:r>
      <w:r w:rsidR="00D76BCD">
        <w:rPr>
          <w:rFonts w:ascii="Times New Roman" w:eastAsia="Times New Roman" w:hAnsi="Times New Roman" w:cs="Times New Roman"/>
          <w:color w:val="000000" w:themeColor="text1"/>
          <w:sz w:val="24"/>
          <w:szCs w:val="24"/>
          <w:lang w:val="en-US" w:eastAsia="en-US"/>
        </w:rPr>
        <w:t>-202</w:t>
      </w:r>
      <w:r>
        <w:rPr>
          <w:rFonts w:ascii="Times New Roman" w:eastAsia="Times New Roman" w:hAnsi="Times New Roman" w:cs="Times New Roman"/>
          <w:color w:val="000000" w:themeColor="text1"/>
          <w:sz w:val="24"/>
          <w:szCs w:val="24"/>
          <w:lang w:val="en-US" w:eastAsia="en-US"/>
        </w:rPr>
        <w:t>1</w:t>
      </w:r>
      <w:r w:rsidR="00A50BB7" w:rsidRPr="006D1723">
        <w:rPr>
          <w:rFonts w:ascii="Times New Roman" w:eastAsia="Times New Roman" w:hAnsi="Times New Roman" w:cs="Times New Roman"/>
          <w:color w:val="000000" w:themeColor="text1"/>
          <w:sz w:val="24"/>
          <w:szCs w:val="24"/>
          <w:lang w:val="en-US" w:eastAsia="en-US"/>
        </w:rPr>
        <w:t xml:space="preserve">Akademik </w:t>
      </w:r>
      <w:proofErr w:type="spellStart"/>
      <w:r w:rsidR="00A50BB7" w:rsidRPr="006D1723">
        <w:rPr>
          <w:rFonts w:ascii="Times New Roman" w:eastAsia="Times New Roman" w:hAnsi="Times New Roman" w:cs="Times New Roman"/>
          <w:color w:val="000000" w:themeColor="text1"/>
          <w:sz w:val="24"/>
          <w:szCs w:val="24"/>
          <w:lang w:val="en-US" w:eastAsia="en-US"/>
        </w:rPr>
        <w:t>Yılı</w:t>
      </w:r>
      <w:proofErr w:type="spellEnd"/>
      <w:r w:rsidR="00A50BB7" w:rsidRPr="006D1723">
        <w:rPr>
          <w:rFonts w:ascii="Times New Roman" w:eastAsia="Times New Roman" w:hAnsi="Times New Roman" w:cs="Times New Roman"/>
          <w:color w:val="000000" w:themeColor="text1"/>
          <w:sz w:val="24"/>
          <w:szCs w:val="24"/>
          <w:lang w:val="en-US" w:eastAsia="en-US"/>
        </w:rPr>
        <w:t xml:space="preserve"> </w:t>
      </w:r>
      <w:proofErr w:type="spellStart"/>
      <w:r>
        <w:rPr>
          <w:rFonts w:ascii="Times New Roman" w:eastAsia="Times New Roman" w:hAnsi="Times New Roman" w:cs="Times New Roman"/>
          <w:color w:val="000000" w:themeColor="text1"/>
          <w:sz w:val="24"/>
          <w:szCs w:val="24"/>
          <w:lang w:val="en-US" w:eastAsia="en-US"/>
        </w:rPr>
        <w:t>Güz</w:t>
      </w:r>
      <w:proofErr w:type="spellEnd"/>
      <w:r>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Dönemi</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Öğrenci</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Öğrenim</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Hareketliliği</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çerçevesinde</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Üniversitemizden</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hareketliliğe</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katılmak</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isteyen</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öğrencilerimize</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duyurulmak</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üzere</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hazırlanan</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ilan</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metni</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aşağıda</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sunulmuştur</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
    <w:p w14:paraId="0A8AD48F" w14:textId="3B3CB29A" w:rsidR="00DE6804" w:rsidRPr="006D1723" w:rsidRDefault="00DE6804" w:rsidP="006D1723">
      <w:pPr>
        <w:spacing w:after="0" w:line="360" w:lineRule="auto"/>
        <w:jc w:val="both"/>
        <w:rPr>
          <w:rFonts w:ascii="Times New Roman" w:eastAsia="Times New Roman" w:hAnsi="Times New Roman" w:cs="Times New Roman"/>
          <w:color w:val="000000" w:themeColor="text1"/>
          <w:sz w:val="24"/>
          <w:szCs w:val="24"/>
          <w:lang w:val="en-US" w:eastAsia="en-US"/>
        </w:rPr>
      </w:pPr>
      <w:r w:rsidRPr="006D1723">
        <w:rPr>
          <w:rFonts w:ascii="Times New Roman" w:eastAsia="Times New Roman" w:hAnsi="Times New Roman" w:cs="Times New Roman"/>
          <w:color w:val="000000" w:themeColor="text1"/>
          <w:sz w:val="24"/>
          <w:szCs w:val="24"/>
          <w:lang w:val="en-US" w:eastAsia="en-US"/>
        </w:rPr>
        <w:t xml:space="preserve">             </w:t>
      </w:r>
      <w:r w:rsidR="009C5C30" w:rsidRPr="00006C15">
        <w:rPr>
          <w:rFonts w:ascii="Times New Roman" w:eastAsia="Times New Roman" w:hAnsi="Times New Roman" w:cs="Times New Roman"/>
          <w:color w:val="000000" w:themeColor="text1"/>
          <w:sz w:val="24"/>
          <w:szCs w:val="24"/>
          <w:lang w:val="en-US" w:eastAsia="en-US"/>
        </w:rPr>
        <w:t>20</w:t>
      </w:r>
      <w:r w:rsidR="00733695" w:rsidRPr="00006C15">
        <w:rPr>
          <w:rFonts w:ascii="Times New Roman" w:eastAsia="Times New Roman" w:hAnsi="Times New Roman" w:cs="Times New Roman"/>
          <w:color w:val="000000" w:themeColor="text1"/>
          <w:sz w:val="24"/>
          <w:szCs w:val="24"/>
          <w:lang w:val="en-US" w:eastAsia="en-US"/>
        </w:rPr>
        <w:t>20</w:t>
      </w:r>
      <w:r w:rsidR="009C5C30" w:rsidRPr="00006C15">
        <w:rPr>
          <w:rFonts w:ascii="Times New Roman" w:eastAsia="Times New Roman" w:hAnsi="Times New Roman" w:cs="Times New Roman"/>
          <w:color w:val="000000" w:themeColor="text1"/>
          <w:sz w:val="24"/>
          <w:szCs w:val="24"/>
          <w:lang w:val="en-US" w:eastAsia="en-US"/>
        </w:rPr>
        <w:t>-202</w:t>
      </w:r>
      <w:r w:rsidR="00733695" w:rsidRPr="00006C15">
        <w:rPr>
          <w:rFonts w:ascii="Times New Roman" w:eastAsia="Times New Roman" w:hAnsi="Times New Roman" w:cs="Times New Roman"/>
          <w:color w:val="000000" w:themeColor="text1"/>
          <w:sz w:val="24"/>
          <w:szCs w:val="24"/>
          <w:lang w:val="en-US" w:eastAsia="en-US"/>
        </w:rPr>
        <w:t>1</w:t>
      </w:r>
      <w:r w:rsidR="00C25D99" w:rsidRPr="00006C15">
        <w:rPr>
          <w:rFonts w:ascii="Times New Roman" w:eastAsia="Times New Roman" w:hAnsi="Times New Roman" w:cs="Times New Roman"/>
          <w:color w:val="000000" w:themeColor="text1"/>
          <w:sz w:val="24"/>
          <w:szCs w:val="24"/>
          <w:lang w:val="en-US" w:eastAsia="en-US"/>
        </w:rPr>
        <w:t xml:space="preserve"> </w:t>
      </w:r>
      <w:proofErr w:type="spellStart"/>
      <w:r w:rsidR="00733695" w:rsidRPr="00006C15">
        <w:rPr>
          <w:rFonts w:ascii="Times New Roman" w:eastAsia="Times New Roman" w:hAnsi="Times New Roman" w:cs="Times New Roman"/>
          <w:color w:val="000000" w:themeColor="text1"/>
          <w:sz w:val="24"/>
          <w:szCs w:val="24"/>
          <w:lang w:val="en-US" w:eastAsia="en-US"/>
        </w:rPr>
        <w:t>güz</w:t>
      </w:r>
      <w:proofErr w:type="spellEnd"/>
      <w:r w:rsidR="00C25D99" w:rsidRPr="00006C15">
        <w:rPr>
          <w:rFonts w:ascii="Times New Roman" w:eastAsia="Times New Roman" w:hAnsi="Times New Roman" w:cs="Times New Roman"/>
          <w:color w:val="000000" w:themeColor="text1"/>
          <w:sz w:val="24"/>
          <w:szCs w:val="24"/>
          <w:lang w:val="en-US" w:eastAsia="en-US"/>
        </w:rPr>
        <w:t xml:space="preserve"> </w:t>
      </w:r>
      <w:proofErr w:type="spellStart"/>
      <w:r w:rsidR="00C25D99" w:rsidRPr="00006C15">
        <w:rPr>
          <w:rFonts w:ascii="Times New Roman" w:eastAsia="Times New Roman" w:hAnsi="Times New Roman" w:cs="Times New Roman"/>
          <w:color w:val="000000" w:themeColor="text1"/>
          <w:sz w:val="24"/>
          <w:szCs w:val="24"/>
          <w:lang w:val="en-US" w:eastAsia="en-US"/>
        </w:rPr>
        <w:t>döneminde</w:t>
      </w:r>
      <w:proofErr w:type="spellEnd"/>
      <w:r w:rsidR="00C25D99" w:rsidRPr="00006C15">
        <w:rPr>
          <w:rFonts w:ascii="Times New Roman" w:eastAsia="Times New Roman" w:hAnsi="Times New Roman" w:cs="Times New Roman"/>
          <w:color w:val="000000" w:themeColor="text1"/>
          <w:sz w:val="24"/>
          <w:szCs w:val="24"/>
          <w:lang w:val="en-US" w:eastAsia="en-US"/>
        </w:rPr>
        <w:t xml:space="preserve"> </w:t>
      </w:r>
      <w:proofErr w:type="spellStart"/>
      <w:r w:rsidR="00C25D99" w:rsidRPr="00006C15">
        <w:rPr>
          <w:rFonts w:ascii="Times New Roman" w:eastAsia="Times New Roman" w:hAnsi="Times New Roman" w:cs="Times New Roman"/>
          <w:color w:val="000000" w:themeColor="text1"/>
          <w:sz w:val="24"/>
          <w:szCs w:val="24"/>
          <w:lang w:val="en-US" w:eastAsia="en-US"/>
        </w:rPr>
        <w:t>geçerli</w:t>
      </w:r>
      <w:proofErr w:type="spellEnd"/>
      <w:r w:rsidR="00C25D99" w:rsidRPr="00006C15">
        <w:rPr>
          <w:rFonts w:ascii="Times New Roman" w:eastAsia="Times New Roman" w:hAnsi="Times New Roman" w:cs="Times New Roman"/>
          <w:color w:val="000000" w:themeColor="text1"/>
          <w:sz w:val="24"/>
          <w:szCs w:val="24"/>
          <w:lang w:val="en-US" w:eastAsia="en-US"/>
        </w:rPr>
        <w:t xml:space="preserve"> </w:t>
      </w:r>
      <w:proofErr w:type="spellStart"/>
      <w:r w:rsidR="00963B49" w:rsidRPr="00006C15">
        <w:rPr>
          <w:rFonts w:ascii="Times New Roman" w:eastAsia="Times New Roman" w:hAnsi="Times New Roman" w:cs="Times New Roman"/>
          <w:color w:val="000000" w:themeColor="text1"/>
          <w:sz w:val="24"/>
          <w:szCs w:val="24"/>
          <w:lang w:val="en-US" w:eastAsia="en-US"/>
        </w:rPr>
        <w:t>olacak</w:t>
      </w:r>
      <w:proofErr w:type="spellEnd"/>
      <w:r w:rsidR="00963B49" w:rsidRPr="00006C15">
        <w:rPr>
          <w:rFonts w:ascii="Times New Roman" w:eastAsia="Times New Roman" w:hAnsi="Times New Roman" w:cs="Times New Roman"/>
          <w:color w:val="000000" w:themeColor="text1"/>
          <w:sz w:val="24"/>
          <w:szCs w:val="24"/>
          <w:lang w:val="en-US" w:eastAsia="en-US"/>
        </w:rPr>
        <w:t xml:space="preserve">  </w:t>
      </w:r>
      <w:proofErr w:type="spellStart"/>
      <w:r w:rsidR="00963B49" w:rsidRPr="00006C15">
        <w:rPr>
          <w:rFonts w:ascii="Times New Roman" w:eastAsia="Times New Roman" w:hAnsi="Times New Roman" w:cs="Times New Roman"/>
          <w:color w:val="000000" w:themeColor="text1"/>
          <w:sz w:val="24"/>
          <w:szCs w:val="24"/>
          <w:lang w:val="en-US" w:eastAsia="en-US"/>
        </w:rPr>
        <w:t>çağrı</w:t>
      </w:r>
      <w:proofErr w:type="spellEnd"/>
      <w:r w:rsidR="00963B49" w:rsidRPr="00006C15">
        <w:rPr>
          <w:rFonts w:ascii="Times New Roman" w:eastAsia="Times New Roman" w:hAnsi="Times New Roman" w:cs="Times New Roman"/>
          <w:color w:val="000000" w:themeColor="text1"/>
          <w:sz w:val="24"/>
          <w:szCs w:val="24"/>
          <w:lang w:val="en-US" w:eastAsia="en-US"/>
        </w:rPr>
        <w:t xml:space="preserve"> </w:t>
      </w:r>
      <w:proofErr w:type="spellStart"/>
      <w:r w:rsidR="00963B49" w:rsidRPr="00006C15">
        <w:rPr>
          <w:rFonts w:ascii="Times New Roman" w:eastAsia="Times New Roman" w:hAnsi="Times New Roman" w:cs="Times New Roman"/>
          <w:color w:val="000000" w:themeColor="text1"/>
          <w:sz w:val="24"/>
          <w:szCs w:val="24"/>
          <w:lang w:val="en-US" w:eastAsia="en-US"/>
        </w:rPr>
        <w:t>dönemi</w:t>
      </w:r>
      <w:proofErr w:type="spellEnd"/>
      <w:r w:rsidR="00963B49" w:rsidRPr="00006C15">
        <w:rPr>
          <w:rFonts w:ascii="Times New Roman" w:eastAsia="Times New Roman" w:hAnsi="Times New Roman" w:cs="Times New Roman"/>
          <w:color w:val="000000" w:themeColor="text1"/>
          <w:sz w:val="24"/>
          <w:szCs w:val="24"/>
          <w:lang w:val="en-US" w:eastAsia="en-US"/>
        </w:rPr>
        <w:t xml:space="preserve"> </w:t>
      </w:r>
      <w:proofErr w:type="spellStart"/>
      <w:r w:rsidR="00963B49" w:rsidRPr="00006C15">
        <w:rPr>
          <w:rFonts w:ascii="Times New Roman" w:eastAsia="Times New Roman" w:hAnsi="Times New Roman" w:cs="Times New Roman"/>
          <w:color w:val="000000" w:themeColor="text1"/>
          <w:sz w:val="24"/>
          <w:szCs w:val="24"/>
          <w:lang w:val="en-US" w:eastAsia="en-US"/>
        </w:rPr>
        <w:t>için</w:t>
      </w:r>
      <w:proofErr w:type="spellEnd"/>
      <w:r w:rsidR="00963B49" w:rsidRPr="00006C15">
        <w:rPr>
          <w:rFonts w:ascii="Times New Roman" w:eastAsia="Times New Roman" w:hAnsi="Times New Roman" w:cs="Times New Roman"/>
          <w:color w:val="000000" w:themeColor="text1"/>
          <w:sz w:val="24"/>
          <w:szCs w:val="24"/>
          <w:lang w:val="en-US" w:eastAsia="en-US"/>
        </w:rPr>
        <w:t xml:space="preserve"> </w:t>
      </w:r>
      <w:r w:rsidR="004A5841" w:rsidRPr="00006C15">
        <w:rPr>
          <w:rFonts w:ascii="Times New Roman" w:eastAsia="Times New Roman" w:hAnsi="Times New Roman" w:cs="Times New Roman"/>
          <w:color w:val="000000" w:themeColor="text1"/>
          <w:sz w:val="24"/>
          <w:szCs w:val="24"/>
          <w:lang w:val="en-US" w:eastAsia="en-US"/>
        </w:rPr>
        <w:t>2</w:t>
      </w:r>
      <w:r w:rsidR="00CA00A3" w:rsidRPr="00006C15">
        <w:rPr>
          <w:rFonts w:ascii="Times New Roman" w:eastAsia="Times New Roman" w:hAnsi="Times New Roman" w:cs="Times New Roman"/>
          <w:color w:val="000000" w:themeColor="text1"/>
          <w:sz w:val="24"/>
          <w:szCs w:val="24"/>
          <w:lang w:val="en-US" w:eastAsia="en-US"/>
        </w:rPr>
        <w:t>1</w:t>
      </w:r>
      <w:r w:rsidR="00C25D99" w:rsidRPr="00006C15">
        <w:rPr>
          <w:rFonts w:ascii="Times New Roman" w:eastAsia="Times New Roman" w:hAnsi="Times New Roman" w:cs="Times New Roman"/>
          <w:color w:val="000000" w:themeColor="text1"/>
          <w:sz w:val="24"/>
          <w:szCs w:val="24"/>
          <w:lang w:val="en-US" w:eastAsia="en-US"/>
        </w:rPr>
        <w:t xml:space="preserve"> </w:t>
      </w:r>
      <w:proofErr w:type="spellStart"/>
      <w:r w:rsidR="00C25D99" w:rsidRPr="00006C15">
        <w:rPr>
          <w:rFonts w:ascii="Times New Roman" w:eastAsia="Times New Roman" w:hAnsi="Times New Roman" w:cs="Times New Roman"/>
          <w:color w:val="000000" w:themeColor="text1"/>
          <w:sz w:val="24"/>
          <w:szCs w:val="24"/>
          <w:lang w:val="en-US" w:eastAsia="en-US"/>
        </w:rPr>
        <w:t>kişilik</w:t>
      </w:r>
      <w:proofErr w:type="spellEnd"/>
      <w:r w:rsidR="00C25D99" w:rsidRPr="00006C15">
        <w:rPr>
          <w:rFonts w:ascii="Times New Roman" w:eastAsia="Times New Roman" w:hAnsi="Times New Roman" w:cs="Times New Roman"/>
          <w:color w:val="000000" w:themeColor="text1"/>
          <w:sz w:val="24"/>
          <w:szCs w:val="24"/>
          <w:lang w:val="en-US" w:eastAsia="en-US"/>
        </w:rPr>
        <w:t xml:space="preserve"> </w:t>
      </w:r>
      <w:proofErr w:type="spellStart"/>
      <w:r w:rsidR="00C25D99" w:rsidRPr="00006C15">
        <w:rPr>
          <w:rFonts w:ascii="Times New Roman" w:eastAsia="Times New Roman" w:hAnsi="Times New Roman" w:cs="Times New Roman"/>
          <w:color w:val="000000" w:themeColor="text1"/>
          <w:sz w:val="24"/>
          <w:szCs w:val="24"/>
          <w:lang w:val="en-US" w:eastAsia="en-US"/>
        </w:rPr>
        <w:t>hibeli</w:t>
      </w:r>
      <w:proofErr w:type="spellEnd"/>
      <w:r w:rsidR="00C25D99" w:rsidRPr="00006C15">
        <w:rPr>
          <w:rFonts w:ascii="Times New Roman" w:eastAsia="Times New Roman" w:hAnsi="Times New Roman" w:cs="Times New Roman"/>
          <w:color w:val="000000" w:themeColor="text1"/>
          <w:sz w:val="24"/>
          <w:szCs w:val="24"/>
          <w:lang w:val="en-US" w:eastAsia="en-US"/>
        </w:rPr>
        <w:t xml:space="preserve"> </w:t>
      </w:r>
      <w:proofErr w:type="spellStart"/>
      <w:r w:rsidR="00C25D99" w:rsidRPr="00006C15">
        <w:rPr>
          <w:rFonts w:ascii="Times New Roman" w:eastAsia="Times New Roman" w:hAnsi="Times New Roman" w:cs="Times New Roman"/>
          <w:color w:val="000000" w:themeColor="text1"/>
          <w:sz w:val="24"/>
          <w:szCs w:val="24"/>
          <w:lang w:val="en-US" w:eastAsia="en-US"/>
        </w:rPr>
        <w:t>öğrenci</w:t>
      </w:r>
      <w:proofErr w:type="spellEnd"/>
      <w:r w:rsidR="00C25D99" w:rsidRPr="00006C15">
        <w:rPr>
          <w:rFonts w:ascii="Times New Roman" w:eastAsia="Times New Roman" w:hAnsi="Times New Roman" w:cs="Times New Roman"/>
          <w:color w:val="000000" w:themeColor="text1"/>
          <w:sz w:val="24"/>
          <w:szCs w:val="24"/>
          <w:lang w:val="en-US" w:eastAsia="en-US"/>
        </w:rPr>
        <w:t xml:space="preserve">, </w:t>
      </w:r>
      <w:r w:rsidR="00006C15" w:rsidRPr="00006C15">
        <w:rPr>
          <w:rFonts w:ascii="Times New Roman" w:eastAsia="Times New Roman" w:hAnsi="Times New Roman" w:cs="Times New Roman"/>
          <w:color w:val="000000" w:themeColor="text1"/>
          <w:sz w:val="24"/>
          <w:szCs w:val="24"/>
          <w:lang w:val="en-US" w:eastAsia="en-US"/>
        </w:rPr>
        <w:t xml:space="preserve">20 </w:t>
      </w:r>
      <w:r w:rsidR="00C25D99" w:rsidRPr="00006C15">
        <w:rPr>
          <w:rFonts w:ascii="Times New Roman" w:eastAsia="Times New Roman" w:hAnsi="Times New Roman" w:cs="Times New Roman"/>
          <w:color w:val="000000" w:themeColor="text1"/>
          <w:sz w:val="24"/>
          <w:szCs w:val="24"/>
          <w:lang w:val="en-US" w:eastAsia="en-US"/>
        </w:rPr>
        <w:t xml:space="preserve"> </w:t>
      </w:r>
      <w:proofErr w:type="spellStart"/>
      <w:r w:rsidR="00C25D99" w:rsidRPr="00006C15">
        <w:rPr>
          <w:rFonts w:ascii="Times New Roman" w:eastAsia="Times New Roman" w:hAnsi="Times New Roman" w:cs="Times New Roman"/>
          <w:color w:val="000000" w:themeColor="text1"/>
          <w:sz w:val="24"/>
          <w:szCs w:val="24"/>
          <w:lang w:val="en-US" w:eastAsia="en-US"/>
        </w:rPr>
        <w:t>kişilik</w:t>
      </w:r>
      <w:proofErr w:type="spellEnd"/>
      <w:r w:rsidR="00C25D99" w:rsidRPr="00006C15">
        <w:rPr>
          <w:rFonts w:ascii="Times New Roman" w:eastAsia="Times New Roman" w:hAnsi="Times New Roman" w:cs="Times New Roman"/>
          <w:color w:val="000000" w:themeColor="text1"/>
          <w:sz w:val="24"/>
          <w:szCs w:val="24"/>
          <w:lang w:val="en-US" w:eastAsia="en-US"/>
        </w:rPr>
        <w:t xml:space="preserve"> </w:t>
      </w:r>
      <w:proofErr w:type="spellStart"/>
      <w:r w:rsidR="00C25D99" w:rsidRPr="00006C15">
        <w:rPr>
          <w:rFonts w:ascii="Times New Roman" w:eastAsia="Times New Roman" w:hAnsi="Times New Roman" w:cs="Times New Roman"/>
          <w:color w:val="000000" w:themeColor="text1"/>
          <w:sz w:val="24"/>
          <w:szCs w:val="24"/>
          <w:lang w:val="en-US" w:eastAsia="en-US"/>
        </w:rPr>
        <w:t>hibesi</w:t>
      </w:r>
      <w:r w:rsidR="00963B49" w:rsidRPr="00006C15">
        <w:rPr>
          <w:rFonts w:ascii="Times New Roman" w:eastAsia="Times New Roman" w:hAnsi="Times New Roman" w:cs="Times New Roman"/>
          <w:color w:val="000000" w:themeColor="text1"/>
          <w:sz w:val="24"/>
          <w:szCs w:val="24"/>
          <w:lang w:val="en-US" w:eastAsia="en-US"/>
        </w:rPr>
        <w:t>z</w:t>
      </w:r>
      <w:proofErr w:type="spellEnd"/>
      <w:r w:rsidR="00963B49" w:rsidRPr="00006C15">
        <w:rPr>
          <w:rFonts w:ascii="Times New Roman" w:eastAsia="Times New Roman" w:hAnsi="Times New Roman" w:cs="Times New Roman"/>
          <w:color w:val="000000" w:themeColor="text1"/>
          <w:sz w:val="24"/>
          <w:szCs w:val="24"/>
          <w:lang w:val="en-US" w:eastAsia="en-US"/>
        </w:rPr>
        <w:t xml:space="preserve"> </w:t>
      </w:r>
      <w:proofErr w:type="spellStart"/>
      <w:r w:rsidR="00963B49" w:rsidRPr="00006C15">
        <w:rPr>
          <w:rFonts w:ascii="Times New Roman" w:eastAsia="Times New Roman" w:hAnsi="Times New Roman" w:cs="Times New Roman"/>
          <w:color w:val="000000" w:themeColor="text1"/>
          <w:sz w:val="24"/>
          <w:szCs w:val="24"/>
          <w:lang w:val="en-US" w:eastAsia="en-US"/>
        </w:rPr>
        <w:t>öğrenci</w:t>
      </w:r>
      <w:proofErr w:type="spellEnd"/>
      <w:r w:rsidR="00963B49" w:rsidRPr="00006C15">
        <w:rPr>
          <w:rFonts w:ascii="Times New Roman" w:eastAsia="Times New Roman" w:hAnsi="Times New Roman" w:cs="Times New Roman"/>
          <w:color w:val="000000" w:themeColor="text1"/>
          <w:sz w:val="24"/>
          <w:szCs w:val="24"/>
          <w:lang w:val="en-US" w:eastAsia="en-US"/>
        </w:rPr>
        <w:t xml:space="preserve"> </w:t>
      </w:r>
      <w:proofErr w:type="spellStart"/>
      <w:r w:rsidR="00963B49" w:rsidRPr="00006C15">
        <w:rPr>
          <w:rFonts w:ascii="Times New Roman" w:eastAsia="Times New Roman" w:hAnsi="Times New Roman" w:cs="Times New Roman"/>
          <w:color w:val="000000" w:themeColor="text1"/>
          <w:sz w:val="24"/>
          <w:szCs w:val="24"/>
          <w:lang w:val="en-US" w:eastAsia="en-US"/>
        </w:rPr>
        <w:t>olmak</w:t>
      </w:r>
      <w:proofErr w:type="spellEnd"/>
      <w:r w:rsidR="00963B49" w:rsidRPr="00006C15">
        <w:rPr>
          <w:rFonts w:ascii="Times New Roman" w:eastAsia="Times New Roman" w:hAnsi="Times New Roman" w:cs="Times New Roman"/>
          <w:color w:val="000000" w:themeColor="text1"/>
          <w:sz w:val="24"/>
          <w:szCs w:val="24"/>
          <w:lang w:val="en-US" w:eastAsia="en-US"/>
        </w:rPr>
        <w:t xml:space="preserve"> </w:t>
      </w:r>
      <w:proofErr w:type="spellStart"/>
      <w:r w:rsidR="00963B49" w:rsidRPr="00006C15">
        <w:rPr>
          <w:rFonts w:ascii="Times New Roman" w:eastAsia="Times New Roman" w:hAnsi="Times New Roman" w:cs="Times New Roman"/>
          <w:color w:val="000000" w:themeColor="text1"/>
          <w:sz w:val="24"/>
          <w:szCs w:val="24"/>
          <w:lang w:val="en-US" w:eastAsia="en-US"/>
        </w:rPr>
        <w:t>üzere</w:t>
      </w:r>
      <w:proofErr w:type="spellEnd"/>
      <w:r w:rsidR="00963B49" w:rsidRPr="00006C15">
        <w:rPr>
          <w:rFonts w:ascii="Times New Roman" w:eastAsia="Times New Roman" w:hAnsi="Times New Roman" w:cs="Times New Roman"/>
          <w:color w:val="000000" w:themeColor="text1"/>
          <w:sz w:val="24"/>
          <w:szCs w:val="24"/>
          <w:lang w:val="en-US" w:eastAsia="en-US"/>
        </w:rPr>
        <w:t xml:space="preserve"> </w:t>
      </w:r>
      <w:proofErr w:type="spellStart"/>
      <w:r w:rsidR="00963B49" w:rsidRPr="00006C15">
        <w:rPr>
          <w:rFonts w:ascii="Times New Roman" w:eastAsia="Times New Roman" w:hAnsi="Times New Roman" w:cs="Times New Roman"/>
          <w:color w:val="000000" w:themeColor="text1"/>
          <w:sz w:val="24"/>
          <w:szCs w:val="24"/>
          <w:lang w:val="en-US" w:eastAsia="en-US"/>
        </w:rPr>
        <w:t>toplam</w:t>
      </w:r>
      <w:proofErr w:type="spellEnd"/>
      <w:r w:rsidR="00963B49" w:rsidRPr="00006C15">
        <w:rPr>
          <w:rFonts w:ascii="Times New Roman" w:eastAsia="Times New Roman" w:hAnsi="Times New Roman" w:cs="Times New Roman"/>
          <w:color w:val="000000" w:themeColor="text1"/>
          <w:sz w:val="24"/>
          <w:szCs w:val="24"/>
          <w:lang w:val="en-US" w:eastAsia="en-US"/>
        </w:rPr>
        <w:t xml:space="preserve"> </w:t>
      </w:r>
      <w:r w:rsidR="00006C15">
        <w:rPr>
          <w:rFonts w:ascii="Times New Roman" w:eastAsia="Times New Roman" w:hAnsi="Times New Roman" w:cs="Times New Roman"/>
          <w:color w:val="000000" w:themeColor="text1"/>
          <w:sz w:val="24"/>
          <w:szCs w:val="24"/>
          <w:lang w:val="en-US" w:eastAsia="en-US"/>
        </w:rPr>
        <w:t xml:space="preserve">41 </w:t>
      </w:r>
      <w:proofErr w:type="spellStart"/>
      <w:r w:rsidR="00C25D99" w:rsidRPr="00006C15">
        <w:rPr>
          <w:rFonts w:ascii="Times New Roman" w:eastAsia="Times New Roman" w:hAnsi="Times New Roman" w:cs="Times New Roman"/>
          <w:color w:val="000000" w:themeColor="text1"/>
          <w:sz w:val="24"/>
          <w:szCs w:val="24"/>
          <w:lang w:val="en-US" w:eastAsia="en-US"/>
        </w:rPr>
        <w:t>kişilik</w:t>
      </w:r>
      <w:proofErr w:type="spellEnd"/>
      <w:r w:rsidR="00C25D99" w:rsidRPr="00006C15">
        <w:rPr>
          <w:rFonts w:ascii="Times New Roman" w:eastAsia="Times New Roman" w:hAnsi="Times New Roman" w:cs="Times New Roman"/>
          <w:color w:val="000000" w:themeColor="text1"/>
          <w:sz w:val="24"/>
          <w:szCs w:val="24"/>
          <w:lang w:val="en-US" w:eastAsia="en-US"/>
        </w:rPr>
        <w:t xml:space="preserve"> </w:t>
      </w:r>
      <w:proofErr w:type="spellStart"/>
      <w:r w:rsidR="00C25D99" w:rsidRPr="00006C15">
        <w:rPr>
          <w:rFonts w:ascii="Times New Roman" w:eastAsia="Times New Roman" w:hAnsi="Times New Roman" w:cs="Times New Roman"/>
          <w:b/>
          <w:bCs/>
          <w:color w:val="000000" w:themeColor="text1"/>
          <w:sz w:val="24"/>
          <w:szCs w:val="24"/>
          <w:lang w:val="en-US" w:eastAsia="en-US"/>
        </w:rPr>
        <w:t>kontenjan</w:t>
      </w:r>
      <w:proofErr w:type="spellEnd"/>
      <w:r w:rsidR="00C25D99" w:rsidRPr="00006C15">
        <w:rPr>
          <w:rFonts w:ascii="Times New Roman" w:eastAsia="Times New Roman" w:hAnsi="Times New Roman" w:cs="Times New Roman"/>
          <w:b/>
          <w:bCs/>
          <w:color w:val="000000" w:themeColor="text1"/>
          <w:sz w:val="24"/>
          <w:szCs w:val="24"/>
          <w:lang w:val="en-US" w:eastAsia="en-US"/>
        </w:rPr>
        <w:t xml:space="preserve"> </w:t>
      </w:r>
      <w:proofErr w:type="spellStart"/>
      <w:r w:rsidR="00C25D99" w:rsidRPr="00006C15">
        <w:rPr>
          <w:rFonts w:ascii="Times New Roman" w:eastAsia="Times New Roman" w:hAnsi="Times New Roman" w:cs="Times New Roman"/>
          <w:bCs/>
          <w:color w:val="000000" w:themeColor="text1"/>
          <w:sz w:val="24"/>
          <w:szCs w:val="24"/>
          <w:lang w:val="en-US" w:eastAsia="en-US"/>
        </w:rPr>
        <w:t>düşünülmektedir</w:t>
      </w:r>
      <w:proofErr w:type="spellEnd"/>
      <w:r w:rsidR="00C25D99" w:rsidRPr="006D1723">
        <w:rPr>
          <w:rFonts w:ascii="Times New Roman" w:eastAsia="Times New Roman" w:hAnsi="Times New Roman" w:cs="Times New Roman"/>
          <w:bCs/>
          <w:color w:val="000000" w:themeColor="text1"/>
          <w:sz w:val="24"/>
          <w:szCs w:val="24"/>
          <w:lang w:val="en-US" w:eastAsia="en-US"/>
        </w:rPr>
        <w:t>.</w:t>
      </w:r>
      <w:r w:rsidR="00C25D99" w:rsidRPr="006D1723">
        <w:rPr>
          <w:rFonts w:ascii="Times New Roman" w:eastAsia="Times New Roman" w:hAnsi="Times New Roman" w:cs="Times New Roman"/>
          <w:color w:val="000000" w:themeColor="text1"/>
          <w:sz w:val="24"/>
          <w:szCs w:val="24"/>
          <w:lang w:val="en-US" w:eastAsia="en-US"/>
        </w:rPr>
        <w:t xml:space="preserve"> </w:t>
      </w:r>
    </w:p>
    <w:p w14:paraId="70509FE1" w14:textId="524703BC" w:rsidR="00AA47A1" w:rsidRPr="006D1723" w:rsidRDefault="00AA47A1" w:rsidP="006D1723">
      <w:pPr>
        <w:spacing w:after="0" w:line="360" w:lineRule="auto"/>
        <w:jc w:val="both"/>
        <w:rPr>
          <w:rFonts w:ascii="Times New Roman" w:eastAsia="Times New Roman" w:hAnsi="Times New Roman" w:cs="Times New Roman"/>
          <w:color w:val="000000" w:themeColor="text1"/>
          <w:sz w:val="24"/>
          <w:szCs w:val="24"/>
          <w:lang w:val="en-US" w:eastAsia="en-US"/>
        </w:rPr>
      </w:pPr>
    </w:p>
    <w:p w14:paraId="0967205D" w14:textId="245D1FC7" w:rsidR="00AA47A1" w:rsidRPr="006D1723" w:rsidRDefault="000879D4" w:rsidP="00D76BCD">
      <w:pPr>
        <w:spacing w:after="0" w:line="360" w:lineRule="auto"/>
        <w:jc w:val="both"/>
        <w:outlineLvl w:val="0"/>
        <w:rPr>
          <w:rFonts w:ascii="Times New Roman" w:eastAsia="Times New Roman" w:hAnsi="Times New Roman" w:cs="Times New Roman"/>
          <w:b/>
          <w:color w:val="000000" w:themeColor="text1"/>
          <w:sz w:val="24"/>
          <w:szCs w:val="24"/>
          <w:lang w:val="en-US" w:eastAsia="en-US"/>
        </w:rPr>
      </w:pPr>
      <w:r w:rsidRPr="006D1723">
        <w:rPr>
          <w:rFonts w:ascii="Times New Roman" w:eastAsia="Times New Roman" w:hAnsi="Times New Roman" w:cs="Times New Roman"/>
          <w:b/>
          <w:color w:val="000000" w:themeColor="text1"/>
          <w:sz w:val="24"/>
          <w:szCs w:val="24"/>
          <w:lang w:val="en-US" w:eastAsia="en-US"/>
        </w:rPr>
        <w:t>ÖNEMLİ TARİHLER</w:t>
      </w:r>
    </w:p>
    <w:p w14:paraId="2E116726" w14:textId="77777777" w:rsidR="00AA47A1" w:rsidRPr="006D1723" w:rsidRDefault="00AA47A1" w:rsidP="006D1723">
      <w:pPr>
        <w:spacing w:after="0" w:line="360" w:lineRule="auto"/>
        <w:jc w:val="both"/>
        <w:rPr>
          <w:rFonts w:ascii="Times New Roman" w:eastAsia="Times New Roman" w:hAnsi="Times New Roman" w:cs="Times New Roman"/>
          <w:color w:val="000000" w:themeColor="text1"/>
          <w:sz w:val="24"/>
          <w:szCs w:val="24"/>
          <w:lang w:val="en-US"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5812"/>
      </w:tblGrid>
      <w:tr w:rsidR="000879D4" w:rsidRPr="006D1723" w14:paraId="254DCE37" w14:textId="77777777" w:rsidTr="000879D4">
        <w:tc>
          <w:tcPr>
            <w:tcW w:w="3681" w:type="dxa"/>
          </w:tcPr>
          <w:p w14:paraId="0841D5CF" w14:textId="0FFE1BF1" w:rsidR="000879D4" w:rsidRPr="006D1723" w:rsidRDefault="000879D4" w:rsidP="00D2564B">
            <w:pPr>
              <w:spacing w:line="240" w:lineRule="auto"/>
              <w:rPr>
                <w:rFonts w:ascii="Times New Roman" w:hAnsi="Times New Roman" w:cs="Times New Roman"/>
                <w:sz w:val="24"/>
                <w:szCs w:val="24"/>
              </w:rPr>
            </w:pPr>
            <w:r w:rsidRPr="006D1723">
              <w:rPr>
                <w:rFonts w:ascii="Times New Roman" w:hAnsi="Times New Roman" w:cs="Times New Roman"/>
                <w:sz w:val="24"/>
                <w:szCs w:val="24"/>
              </w:rPr>
              <w:t xml:space="preserve">Başvuru Başlangıç Tarihi </w:t>
            </w:r>
          </w:p>
        </w:tc>
        <w:tc>
          <w:tcPr>
            <w:tcW w:w="5812" w:type="dxa"/>
            <w:tcMar>
              <w:top w:w="120" w:type="dxa"/>
              <w:left w:w="120" w:type="dxa"/>
              <w:bottom w:w="120" w:type="dxa"/>
              <w:right w:w="120" w:type="dxa"/>
            </w:tcMar>
            <w:hideMark/>
          </w:tcPr>
          <w:p w14:paraId="098CF541" w14:textId="650A0AB3" w:rsidR="000879D4" w:rsidRPr="006D1723" w:rsidRDefault="00733695" w:rsidP="00D2564B">
            <w:pPr>
              <w:spacing w:line="240" w:lineRule="auto"/>
              <w:rPr>
                <w:rFonts w:ascii="Times New Roman" w:hAnsi="Times New Roman" w:cs="Times New Roman"/>
                <w:sz w:val="24"/>
                <w:szCs w:val="24"/>
              </w:rPr>
            </w:pPr>
            <w:r>
              <w:rPr>
                <w:rFonts w:ascii="Times New Roman" w:hAnsi="Times New Roman" w:cs="Times New Roman"/>
                <w:sz w:val="24"/>
                <w:szCs w:val="24"/>
              </w:rPr>
              <w:t>11</w:t>
            </w:r>
            <w:r w:rsidR="000879D4" w:rsidRPr="006D1723">
              <w:rPr>
                <w:rFonts w:ascii="Times New Roman" w:hAnsi="Times New Roman" w:cs="Times New Roman"/>
                <w:sz w:val="24"/>
                <w:szCs w:val="24"/>
              </w:rPr>
              <w:t>/0</w:t>
            </w:r>
            <w:r>
              <w:rPr>
                <w:rFonts w:ascii="Times New Roman" w:hAnsi="Times New Roman" w:cs="Times New Roman"/>
                <w:sz w:val="24"/>
                <w:szCs w:val="24"/>
              </w:rPr>
              <w:t>2</w:t>
            </w:r>
            <w:r w:rsidR="000879D4" w:rsidRPr="006D1723">
              <w:rPr>
                <w:rFonts w:ascii="Times New Roman" w:hAnsi="Times New Roman" w:cs="Times New Roman"/>
                <w:sz w:val="24"/>
                <w:szCs w:val="24"/>
              </w:rPr>
              <w:t>/20</w:t>
            </w:r>
            <w:r>
              <w:rPr>
                <w:rFonts w:ascii="Times New Roman" w:hAnsi="Times New Roman" w:cs="Times New Roman"/>
                <w:sz w:val="24"/>
                <w:szCs w:val="24"/>
              </w:rPr>
              <w:t>20</w:t>
            </w:r>
          </w:p>
        </w:tc>
      </w:tr>
      <w:tr w:rsidR="000879D4" w:rsidRPr="006D1723" w14:paraId="5B80A93F" w14:textId="77777777" w:rsidTr="000879D4">
        <w:tc>
          <w:tcPr>
            <w:tcW w:w="3681" w:type="dxa"/>
          </w:tcPr>
          <w:p w14:paraId="7B57B057" w14:textId="6BCF7725" w:rsidR="000879D4" w:rsidRPr="006D1723" w:rsidRDefault="000879D4" w:rsidP="00D2564B">
            <w:pPr>
              <w:spacing w:line="240" w:lineRule="auto"/>
              <w:rPr>
                <w:rFonts w:ascii="Times New Roman" w:hAnsi="Times New Roman" w:cs="Times New Roman"/>
                <w:sz w:val="24"/>
                <w:szCs w:val="24"/>
              </w:rPr>
            </w:pPr>
            <w:r w:rsidRPr="006D1723">
              <w:rPr>
                <w:rFonts w:ascii="Times New Roman" w:hAnsi="Times New Roman" w:cs="Times New Roman"/>
                <w:sz w:val="24"/>
                <w:szCs w:val="24"/>
              </w:rPr>
              <w:t>Son Başvuru Tarihi</w:t>
            </w:r>
          </w:p>
        </w:tc>
        <w:tc>
          <w:tcPr>
            <w:tcW w:w="5812" w:type="dxa"/>
            <w:tcMar>
              <w:top w:w="120" w:type="dxa"/>
              <w:left w:w="120" w:type="dxa"/>
              <w:bottom w:w="120" w:type="dxa"/>
              <w:right w:w="120" w:type="dxa"/>
            </w:tcMar>
            <w:hideMark/>
          </w:tcPr>
          <w:p w14:paraId="34ECDD09" w14:textId="50BA158F" w:rsidR="000879D4" w:rsidRPr="006D1723" w:rsidRDefault="00733695" w:rsidP="00D2564B">
            <w:pPr>
              <w:spacing w:line="240" w:lineRule="auto"/>
              <w:rPr>
                <w:rFonts w:ascii="Times New Roman" w:hAnsi="Times New Roman" w:cs="Times New Roman"/>
                <w:sz w:val="24"/>
                <w:szCs w:val="24"/>
              </w:rPr>
            </w:pPr>
            <w:r>
              <w:rPr>
                <w:rFonts w:ascii="Times New Roman" w:hAnsi="Times New Roman" w:cs="Times New Roman"/>
                <w:sz w:val="24"/>
                <w:szCs w:val="24"/>
              </w:rPr>
              <w:t>0</w:t>
            </w:r>
            <w:r w:rsidR="007A2FDC">
              <w:rPr>
                <w:rFonts w:ascii="Times New Roman" w:hAnsi="Times New Roman" w:cs="Times New Roman"/>
                <w:sz w:val="24"/>
                <w:szCs w:val="24"/>
              </w:rPr>
              <w:t>5</w:t>
            </w:r>
            <w:r w:rsidR="000879D4" w:rsidRPr="006D1723">
              <w:rPr>
                <w:rFonts w:ascii="Times New Roman" w:hAnsi="Times New Roman" w:cs="Times New Roman"/>
                <w:sz w:val="24"/>
                <w:szCs w:val="24"/>
              </w:rPr>
              <w:t>/</w:t>
            </w:r>
            <w:r>
              <w:rPr>
                <w:rFonts w:ascii="Times New Roman" w:hAnsi="Times New Roman" w:cs="Times New Roman"/>
                <w:sz w:val="24"/>
                <w:szCs w:val="24"/>
              </w:rPr>
              <w:t>03</w:t>
            </w:r>
            <w:r w:rsidR="000879D4" w:rsidRPr="006D1723">
              <w:rPr>
                <w:rFonts w:ascii="Times New Roman" w:hAnsi="Times New Roman" w:cs="Times New Roman"/>
                <w:sz w:val="24"/>
                <w:szCs w:val="24"/>
              </w:rPr>
              <w:t>/20</w:t>
            </w:r>
            <w:r>
              <w:rPr>
                <w:rFonts w:ascii="Times New Roman" w:hAnsi="Times New Roman" w:cs="Times New Roman"/>
                <w:sz w:val="24"/>
                <w:szCs w:val="24"/>
              </w:rPr>
              <w:t>20</w:t>
            </w:r>
            <w:r w:rsidR="000879D4" w:rsidRPr="006D1723">
              <w:rPr>
                <w:rFonts w:ascii="Times New Roman" w:hAnsi="Times New Roman" w:cs="Times New Roman"/>
                <w:sz w:val="24"/>
                <w:szCs w:val="24"/>
              </w:rPr>
              <w:t xml:space="preserve">       Saat:17.00</w:t>
            </w:r>
          </w:p>
        </w:tc>
      </w:tr>
      <w:tr w:rsidR="000879D4" w:rsidRPr="006D1723" w14:paraId="0F6F0F5C" w14:textId="77777777" w:rsidTr="000879D4">
        <w:tc>
          <w:tcPr>
            <w:tcW w:w="3681" w:type="dxa"/>
          </w:tcPr>
          <w:p w14:paraId="346D1B35" w14:textId="417D9A81" w:rsidR="000879D4" w:rsidRPr="006D1723" w:rsidRDefault="000879D4" w:rsidP="00D2564B">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(İngilizce) Sınav Tarihi</w:t>
            </w:r>
          </w:p>
        </w:tc>
        <w:tc>
          <w:tcPr>
            <w:tcW w:w="5812" w:type="dxa"/>
            <w:tcMar>
              <w:top w:w="120" w:type="dxa"/>
              <w:left w:w="120" w:type="dxa"/>
              <w:bottom w:w="120" w:type="dxa"/>
              <w:right w:w="120" w:type="dxa"/>
            </w:tcMar>
            <w:hideMark/>
          </w:tcPr>
          <w:p w14:paraId="71E9C35B" w14:textId="37F9EC33" w:rsidR="000879D4" w:rsidRPr="006D1723" w:rsidRDefault="00733695" w:rsidP="00D2564B">
            <w:pPr>
              <w:spacing w:line="240" w:lineRule="auto"/>
              <w:rPr>
                <w:rFonts w:ascii="Times New Roman" w:hAnsi="Times New Roman" w:cs="Times New Roman"/>
                <w:sz w:val="24"/>
                <w:szCs w:val="24"/>
              </w:rPr>
            </w:pPr>
            <w:r>
              <w:rPr>
                <w:rFonts w:ascii="Times New Roman" w:hAnsi="Times New Roman" w:cs="Times New Roman"/>
                <w:sz w:val="24"/>
                <w:szCs w:val="24"/>
              </w:rPr>
              <w:t>09</w:t>
            </w:r>
            <w:r w:rsidR="000879D4" w:rsidRPr="006D1723">
              <w:rPr>
                <w:rFonts w:ascii="Times New Roman" w:hAnsi="Times New Roman" w:cs="Times New Roman"/>
                <w:sz w:val="24"/>
                <w:szCs w:val="24"/>
              </w:rPr>
              <w:t>/</w:t>
            </w:r>
            <w:r>
              <w:rPr>
                <w:rFonts w:ascii="Times New Roman" w:hAnsi="Times New Roman" w:cs="Times New Roman"/>
                <w:sz w:val="24"/>
                <w:szCs w:val="24"/>
              </w:rPr>
              <w:t>03</w:t>
            </w:r>
            <w:r w:rsidR="000879D4" w:rsidRPr="006D1723">
              <w:rPr>
                <w:rFonts w:ascii="Times New Roman" w:hAnsi="Times New Roman" w:cs="Times New Roman"/>
                <w:sz w:val="24"/>
                <w:szCs w:val="24"/>
              </w:rPr>
              <w:t>/20</w:t>
            </w:r>
            <w:r>
              <w:rPr>
                <w:rFonts w:ascii="Times New Roman" w:hAnsi="Times New Roman" w:cs="Times New Roman"/>
                <w:sz w:val="24"/>
                <w:szCs w:val="24"/>
              </w:rPr>
              <w:t>20</w:t>
            </w:r>
            <w:r w:rsidR="000879D4" w:rsidRPr="006D1723">
              <w:rPr>
                <w:rFonts w:ascii="Times New Roman" w:hAnsi="Times New Roman" w:cs="Times New Roman"/>
                <w:sz w:val="24"/>
                <w:szCs w:val="24"/>
              </w:rPr>
              <w:t xml:space="preserve">      Saat: 09.30</w:t>
            </w:r>
          </w:p>
          <w:p w14:paraId="49D5A586" w14:textId="6C6877D1" w:rsidR="000879D4" w:rsidRPr="006D1723" w:rsidRDefault="000879D4" w:rsidP="00D2564B">
            <w:pPr>
              <w:spacing w:line="240" w:lineRule="auto"/>
              <w:rPr>
                <w:rFonts w:ascii="Times New Roman" w:hAnsi="Times New Roman" w:cs="Times New Roman"/>
                <w:sz w:val="24"/>
                <w:szCs w:val="24"/>
              </w:rPr>
            </w:pPr>
            <w:r w:rsidRPr="006D1723">
              <w:rPr>
                <w:rFonts w:ascii="Times New Roman" w:hAnsi="Times New Roman" w:cs="Times New Roman"/>
                <w:b/>
                <w:i/>
                <w:sz w:val="24"/>
                <w:szCs w:val="24"/>
              </w:rPr>
              <w:t>İngilizce yeterlilik sınavına girecek olan öğrenciler en geç 09:</w:t>
            </w:r>
            <w:r w:rsidR="00CA00A3">
              <w:rPr>
                <w:rFonts w:ascii="Times New Roman" w:hAnsi="Times New Roman" w:cs="Times New Roman"/>
                <w:b/>
                <w:i/>
                <w:sz w:val="24"/>
                <w:szCs w:val="24"/>
              </w:rPr>
              <w:t>00</w:t>
            </w:r>
            <w:r w:rsidRPr="006D1723">
              <w:rPr>
                <w:rFonts w:ascii="Times New Roman" w:hAnsi="Times New Roman" w:cs="Times New Roman"/>
                <w:b/>
                <w:i/>
                <w:sz w:val="24"/>
                <w:szCs w:val="24"/>
              </w:rPr>
              <w:t>’d</w:t>
            </w:r>
            <w:r w:rsidR="00CA00A3">
              <w:rPr>
                <w:rFonts w:ascii="Times New Roman" w:hAnsi="Times New Roman" w:cs="Times New Roman"/>
                <w:b/>
                <w:i/>
                <w:sz w:val="24"/>
                <w:szCs w:val="24"/>
              </w:rPr>
              <w:t>a</w:t>
            </w:r>
            <w:r w:rsidRPr="006D1723">
              <w:rPr>
                <w:rFonts w:ascii="Times New Roman" w:hAnsi="Times New Roman" w:cs="Times New Roman"/>
                <w:b/>
                <w:i/>
                <w:sz w:val="24"/>
                <w:szCs w:val="24"/>
              </w:rPr>
              <w:t xml:space="preserve"> sınıflarında hazır bulunmalıdır. Geç gelen öğrenciler sınava alınmayacaktır.</w:t>
            </w:r>
          </w:p>
        </w:tc>
      </w:tr>
      <w:tr w:rsidR="000879D4" w:rsidRPr="006D1723" w14:paraId="254AF9E1" w14:textId="77777777" w:rsidTr="000879D4">
        <w:tc>
          <w:tcPr>
            <w:tcW w:w="3681" w:type="dxa"/>
          </w:tcPr>
          <w:p w14:paraId="6279267A" w14:textId="01BA8AF5" w:rsidR="000879D4" w:rsidRPr="006D1723" w:rsidRDefault="000879D4" w:rsidP="00D2564B">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Değerlendirme Sonuçlarının İlan Tarihi (tahmini)</w:t>
            </w:r>
          </w:p>
        </w:tc>
        <w:tc>
          <w:tcPr>
            <w:tcW w:w="5812" w:type="dxa"/>
            <w:tcMar>
              <w:top w:w="120" w:type="dxa"/>
              <w:left w:w="120" w:type="dxa"/>
              <w:bottom w:w="120" w:type="dxa"/>
              <w:right w:w="120" w:type="dxa"/>
            </w:tcMar>
            <w:hideMark/>
          </w:tcPr>
          <w:p w14:paraId="32AD063A" w14:textId="7EB29D4C" w:rsidR="000879D4" w:rsidRPr="006D1723" w:rsidRDefault="00733695" w:rsidP="00D2564B">
            <w:pPr>
              <w:spacing w:line="240" w:lineRule="auto"/>
              <w:rPr>
                <w:rFonts w:ascii="Times New Roman" w:hAnsi="Times New Roman" w:cs="Times New Roman"/>
                <w:sz w:val="24"/>
                <w:szCs w:val="24"/>
              </w:rPr>
            </w:pPr>
            <w:r>
              <w:rPr>
                <w:rFonts w:ascii="Times New Roman" w:hAnsi="Times New Roman" w:cs="Times New Roman"/>
                <w:sz w:val="24"/>
                <w:szCs w:val="24"/>
              </w:rPr>
              <w:t>1</w:t>
            </w:r>
            <w:r w:rsidR="007A2FDC">
              <w:rPr>
                <w:rFonts w:ascii="Times New Roman" w:hAnsi="Times New Roman" w:cs="Times New Roman"/>
                <w:sz w:val="24"/>
                <w:szCs w:val="24"/>
              </w:rPr>
              <w:t>7</w:t>
            </w:r>
            <w:r w:rsidR="000879D4" w:rsidRPr="006D1723">
              <w:rPr>
                <w:rFonts w:ascii="Times New Roman" w:hAnsi="Times New Roman" w:cs="Times New Roman"/>
                <w:sz w:val="24"/>
                <w:szCs w:val="24"/>
              </w:rPr>
              <w:t>/</w:t>
            </w:r>
            <w:r>
              <w:rPr>
                <w:rFonts w:ascii="Times New Roman" w:hAnsi="Times New Roman" w:cs="Times New Roman"/>
                <w:sz w:val="24"/>
                <w:szCs w:val="24"/>
              </w:rPr>
              <w:t>03</w:t>
            </w:r>
            <w:r w:rsidR="000879D4" w:rsidRPr="006D1723">
              <w:rPr>
                <w:rFonts w:ascii="Times New Roman" w:hAnsi="Times New Roman" w:cs="Times New Roman"/>
                <w:sz w:val="24"/>
                <w:szCs w:val="24"/>
              </w:rPr>
              <w:t>/20</w:t>
            </w:r>
            <w:r>
              <w:rPr>
                <w:rFonts w:ascii="Times New Roman" w:hAnsi="Times New Roman" w:cs="Times New Roman"/>
                <w:sz w:val="24"/>
                <w:szCs w:val="24"/>
              </w:rPr>
              <w:t>20</w:t>
            </w:r>
          </w:p>
        </w:tc>
      </w:tr>
      <w:tr w:rsidR="000879D4" w:rsidRPr="006D1723" w14:paraId="74A26CDA" w14:textId="77777777" w:rsidTr="000879D4">
        <w:tc>
          <w:tcPr>
            <w:tcW w:w="3681" w:type="dxa"/>
          </w:tcPr>
          <w:p w14:paraId="671E3855" w14:textId="69E171C5" w:rsidR="000879D4" w:rsidRPr="006D1723" w:rsidRDefault="000879D4" w:rsidP="00D2564B">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Sınav Sonuçlarına İtiraz</w:t>
            </w:r>
          </w:p>
        </w:tc>
        <w:tc>
          <w:tcPr>
            <w:tcW w:w="5812" w:type="dxa"/>
            <w:tcMar>
              <w:top w:w="120" w:type="dxa"/>
              <w:left w:w="120" w:type="dxa"/>
              <w:bottom w:w="120" w:type="dxa"/>
              <w:right w:w="120" w:type="dxa"/>
            </w:tcMar>
          </w:tcPr>
          <w:p w14:paraId="0D640919" w14:textId="0C985C9F" w:rsidR="000879D4" w:rsidRPr="006D1723" w:rsidRDefault="00733695" w:rsidP="00D2564B">
            <w:pPr>
              <w:spacing w:line="240" w:lineRule="auto"/>
              <w:rPr>
                <w:rFonts w:ascii="Times New Roman" w:hAnsi="Times New Roman" w:cs="Times New Roman"/>
                <w:sz w:val="24"/>
                <w:szCs w:val="24"/>
              </w:rPr>
            </w:pPr>
            <w:r>
              <w:rPr>
                <w:rFonts w:ascii="Times New Roman" w:hAnsi="Times New Roman" w:cs="Times New Roman"/>
                <w:sz w:val="24"/>
                <w:szCs w:val="24"/>
              </w:rPr>
              <w:t>1</w:t>
            </w:r>
            <w:r w:rsidR="007A2FDC">
              <w:rPr>
                <w:rFonts w:ascii="Times New Roman" w:hAnsi="Times New Roman" w:cs="Times New Roman"/>
                <w:sz w:val="24"/>
                <w:szCs w:val="24"/>
              </w:rPr>
              <w:t>8</w:t>
            </w:r>
            <w:r w:rsidR="000879D4" w:rsidRPr="006D1723">
              <w:rPr>
                <w:rFonts w:ascii="Times New Roman" w:hAnsi="Times New Roman" w:cs="Times New Roman"/>
                <w:sz w:val="24"/>
                <w:szCs w:val="24"/>
              </w:rPr>
              <w:t>/</w:t>
            </w:r>
            <w:r>
              <w:rPr>
                <w:rFonts w:ascii="Times New Roman" w:hAnsi="Times New Roman" w:cs="Times New Roman"/>
                <w:sz w:val="24"/>
                <w:szCs w:val="24"/>
              </w:rPr>
              <w:t>03</w:t>
            </w:r>
            <w:r w:rsidR="000879D4" w:rsidRPr="006D1723">
              <w:rPr>
                <w:rFonts w:ascii="Times New Roman" w:hAnsi="Times New Roman" w:cs="Times New Roman"/>
                <w:sz w:val="24"/>
                <w:szCs w:val="24"/>
              </w:rPr>
              <w:t>/20</w:t>
            </w:r>
            <w:r>
              <w:rPr>
                <w:rFonts w:ascii="Times New Roman" w:hAnsi="Times New Roman" w:cs="Times New Roman"/>
                <w:sz w:val="24"/>
                <w:szCs w:val="24"/>
              </w:rPr>
              <w:t>20</w:t>
            </w:r>
          </w:p>
        </w:tc>
      </w:tr>
      <w:tr w:rsidR="000879D4" w:rsidRPr="006D1723" w14:paraId="6907504D" w14:textId="77777777" w:rsidTr="000879D4">
        <w:tc>
          <w:tcPr>
            <w:tcW w:w="3681" w:type="dxa"/>
          </w:tcPr>
          <w:p w14:paraId="601656C8" w14:textId="325797FE" w:rsidR="000879D4" w:rsidRPr="006D1723" w:rsidRDefault="000879D4" w:rsidP="00D2564B">
            <w:pPr>
              <w:spacing w:line="240" w:lineRule="auto"/>
              <w:rPr>
                <w:rFonts w:ascii="Times New Roman" w:hAnsi="Times New Roman" w:cs="Times New Roman"/>
                <w:sz w:val="24"/>
                <w:szCs w:val="24"/>
              </w:rPr>
            </w:pP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 Değerlendirme Sonuçlarının İlan Tarihi (tahmini)</w:t>
            </w:r>
          </w:p>
        </w:tc>
        <w:tc>
          <w:tcPr>
            <w:tcW w:w="5812" w:type="dxa"/>
            <w:tcMar>
              <w:top w:w="120" w:type="dxa"/>
              <w:left w:w="120" w:type="dxa"/>
              <w:bottom w:w="120" w:type="dxa"/>
              <w:right w:w="120" w:type="dxa"/>
            </w:tcMar>
          </w:tcPr>
          <w:p w14:paraId="540C2A0B" w14:textId="6727DA5F" w:rsidR="000879D4" w:rsidRPr="006D1723" w:rsidRDefault="00733695" w:rsidP="00D2564B">
            <w:pPr>
              <w:spacing w:line="240" w:lineRule="auto"/>
              <w:rPr>
                <w:rFonts w:ascii="Times New Roman" w:hAnsi="Times New Roman" w:cs="Times New Roman"/>
                <w:sz w:val="24"/>
                <w:szCs w:val="24"/>
              </w:rPr>
            </w:pPr>
            <w:r>
              <w:rPr>
                <w:rFonts w:ascii="Times New Roman" w:hAnsi="Times New Roman" w:cs="Times New Roman"/>
                <w:sz w:val="24"/>
                <w:szCs w:val="24"/>
              </w:rPr>
              <w:t>2</w:t>
            </w:r>
            <w:r w:rsidR="007A2FDC">
              <w:rPr>
                <w:rFonts w:ascii="Times New Roman" w:hAnsi="Times New Roman" w:cs="Times New Roman"/>
                <w:sz w:val="24"/>
                <w:szCs w:val="24"/>
              </w:rPr>
              <w:t>5</w:t>
            </w:r>
            <w:r w:rsidR="000879D4" w:rsidRPr="006D1723">
              <w:rPr>
                <w:rFonts w:ascii="Times New Roman" w:hAnsi="Times New Roman" w:cs="Times New Roman"/>
                <w:sz w:val="24"/>
                <w:szCs w:val="24"/>
              </w:rPr>
              <w:t>/</w:t>
            </w:r>
            <w:r>
              <w:rPr>
                <w:rFonts w:ascii="Times New Roman" w:hAnsi="Times New Roman" w:cs="Times New Roman"/>
                <w:sz w:val="24"/>
                <w:szCs w:val="24"/>
              </w:rPr>
              <w:t>03</w:t>
            </w:r>
            <w:r w:rsidR="000879D4" w:rsidRPr="006D1723">
              <w:rPr>
                <w:rFonts w:ascii="Times New Roman" w:hAnsi="Times New Roman" w:cs="Times New Roman"/>
                <w:sz w:val="24"/>
                <w:szCs w:val="24"/>
              </w:rPr>
              <w:t>/20</w:t>
            </w:r>
            <w:r>
              <w:rPr>
                <w:rFonts w:ascii="Times New Roman" w:hAnsi="Times New Roman" w:cs="Times New Roman"/>
                <w:sz w:val="24"/>
                <w:szCs w:val="24"/>
              </w:rPr>
              <w:t>20</w:t>
            </w:r>
          </w:p>
        </w:tc>
      </w:tr>
      <w:tr w:rsidR="000879D4" w:rsidRPr="006D1723" w14:paraId="777688FB" w14:textId="77777777" w:rsidTr="000879D4">
        <w:tc>
          <w:tcPr>
            <w:tcW w:w="3681" w:type="dxa"/>
          </w:tcPr>
          <w:p w14:paraId="6D9F69B9" w14:textId="2BF4EB54" w:rsidR="000879D4" w:rsidRPr="006D1723" w:rsidRDefault="000879D4" w:rsidP="00D2564B">
            <w:pPr>
              <w:spacing w:line="240" w:lineRule="auto"/>
              <w:rPr>
                <w:rFonts w:ascii="Times New Roman" w:hAnsi="Times New Roman" w:cs="Times New Roman"/>
                <w:sz w:val="24"/>
                <w:szCs w:val="24"/>
              </w:rPr>
            </w:pPr>
            <w:proofErr w:type="spellStart"/>
            <w:r w:rsidRPr="006D1723">
              <w:rPr>
                <w:rFonts w:ascii="Times New Roman" w:hAnsi="Times New Roman" w:cs="Times New Roman"/>
                <w:sz w:val="24"/>
                <w:szCs w:val="24"/>
              </w:rPr>
              <w:t>Eramus</w:t>
            </w:r>
            <w:proofErr w:type="spellEnd"/>
            <w:r w:rsidRPr="006D1723">
              <w:rPr>
                <w:rFonts w:ascii="Times New Roman" w:hAnsi="Times New Roman" w:cs="Times New Roman"/>
                <w:sz w:val="24"/>
                <w:szCs w:val="24"/>
              </w:rPr>
              <w:t>+ Sonuçlarına İtiraz</w:t>
            </w:r>
          </w:p>
        </w:tc>
        <w:tc>
          <w:tcPr>
            <w:tcW w:w="5812" w:type="dxa"/>
            <w:tcMar>
              <w:top w:w="120" w:type="dxa"/>
              <w:left w:w="120" w:type="dxa"/>
              <w:bottom w:w="120" w:type="dxa"/>
              <w:right w:w="120" w:type="dxa"/>
            </w:tcMar>
          </w:tcPr>
          <w:p w14:paraId="17A7BE58" w14:textId="0EE397A6" w:rsidR="000879D4" w:rsidRPr="006D1723" w:rsidRDefault="00733695" w:rsidP="00D2564B">
            <w:pPr>
              <w:spacing w:line="240" w:lineRule="auto"/>
              <w:rPr>
                <w:rFonts w:ascii="Times New Roman" w:hAnsi="Times New Roman" w:cs="Times New Roman"/>
                <w:sz w:val="24"/>
                <w:szCs w:val="24"/>
              </w:rPr>
            </w:pPr>
            <w:r>
              <w:rPr>
                <w:rFonts w:ascii="Times New Roman" w:hAnsi="Times New Roman" w:cs="Times New Roman"/>
                <w:sz w:val="24"/>
                <w:szCs w:val="24"/>
              </w:rPr>
              <w:t>2</w:t>
            </w:r>
            <w:r w:rsidR="007A2FDC">
              <w:rPr>
                <w:rFonts w:ascii="Times New Roman" w:hAnsi="Times New Roman" w:cs="Times New Roman"/>
                <w:sz w:val="24"/>
                <w:szCs w:val="24"/>
              </w:rPr>
              <w:t>6</w:t>
            </w:r>
            <w:r w:rsidR="000879D4" w:rsidRPr="006D1723">
              <w:rPr>
                <w:rFonts w:ascii="Times New Roman" w:hAnsi="Times New Roman" w:cs="Times New Roman"/>
                <w:sz w:val="24"/>
                <w:szCs w:val="24"/>
              </w:rPr>
              <w:t>/</w:t>
            </w:r>
            <w:r>
              <w:rPr>
                <w:rFonts w:ascii="Times New Roman" w:hAnsi="Times New Roman" w:cs="Times New Roman"/>
                <w:sz w:val="24"/>
                <w:szCs w:val="24"/>
              </w:rPr>
              <w:t>03</w:t>
            </w:r>
            <w:r w:rsidR="000879D4" w:rsidRPr="006D1723">
              <w:rPr>
                <w:rFonts w:ascii="Times New Roman" w:hAnsi="Times New Roman" w:cs="Times New Roman"/>
                <w:sz w:val="24"/>
                <w:szCs w:val="24"/>
              </w:rPr>
              <w:t>/20</w:t>
            </w:r>
            <w:r>
              <w:rPr>
                <w:rFonts w:ascii="Times New Roman" w:hAnsi="Times New Roman" w:cs="Times New Roman"/>
                <w:sz w:val="24"/>
                <w:szCs w:val="24"/>
              </w:rPr>
              <w:t>20</w:t>
            </w:r>
          </w:p>
        </w:tc>
      </w:tr>
      <w:tr w:rsidR="000879D4" w:rsidRPr="006D1723" w14:paraId="0300D70F" w14:textId="77777777" w:rsidTr="000879D4">
        <w:tc>
          <w:tcPr>
            <w:tcW w:w="3681" w:type="dxa"/>
          </w:tcPr>
          <w:p w14:paraId="32B78E41" w14:textId="6C689371" w:rsidR="000879D4" w:rsidRPr="006D1723" w:rsidRDefault="000879D4" w:rsidP="00D2564B">
            <w:pPr>
              <w:spacing w:line="240" w:lineRule="auto"/>
              <w:rPr>
                <w:rFonts w:ascii="Times New Roman" w:hAnsi="Times New Roman" w:cs="Times New Roman"/>
                <w:sz w:val="24"/>
                <w:szCs w:val="24"/>
              </w:rPr>
            </w:pP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 Öğrenim Hareketliliği Hakkından Feragat ve Kabul Haftası </w:t>
            </w:r>
          </w:p>
        </w:tc>
        <w:tc>
          <w:tcPr>
            <w:tcW w:w="5812" w:type="dxa"/>
            <w:tcMar>
              <w:top w:w="120" w:type="dxa"/>
              <w:left w:w="120" w:type="dxa"/>
              <w:bottom w:w="120" w:type="dxa"/>
              <w:right w:w="120" w:type="dxa"/>
            </w:tcMar>
            <w:hideMark/>
          </w:tcPr>
          <w:p w14:paraId="4860F784" w14:textId="6B2EC791" w:rsidR="000879D4" w:rsidRPr="006D1723" w:rsidRDefault="00733695" w:rsidP="00D2564B">
            <w:pPr>
              <w:spacing w:line="240" w:lineRule="auto"/>
              <w:rPr>
                <w:rFonts w:ascii="Times New Roman" w:hAnsi="Times New Roman" w:cs="Times New Roman"/>
                <w:sz w:val="24"/>
                <w:szCs w:val="24"/>
              </w:rPr>
            </w:pPr>
            <w:r>
              <w:rPr>
                <w:rFonts w:ascii="Times New Roman" w:hAnsi="Times New Roman" w:cs="Times New Roman"/>
                <w:sz w:val="24"/>
                <w:szCs w:val="24"/>
              </w:rPr>
              <w:t>2</w:t>
            </w:r>
            <w:r w:rsidR="007A2FDC">
              <w:rPr>
                <w:rFonts w:ascii="Times New Roman" w:hAnsi="Times New Roman" w:cs="Times New Roman"/>
                <w:sz w:val="24"/>
                <w:szCs w:val="24"/>
              </w:rPr>
              <w:t>6</w:t>
            </w:r>
            <w:r w:rsidR="000879D4" w:rsidRPr="006D1723">
              <w:rPr>
                <w:rFonts w:ascii="Times New Roman" w:hAnsi="Times New Roman" w:cs="Times New Roman"/>
                <w:sz w:val="24"/>
                <w:szCs w:val="24"/>
              </w:rPr>
              <w:t>/</w:t>
            </w:r>
            <w:r>
              <w:rPr>
                <w:rFonts w:ascii="Times New Roman" w:hAnsi="Times New Roman" w:cs="Times New Roman"/>
                <w:sz w:val="24"/>
                <w:szCs w:val="24"/>
              </w:rPr>
              <w:t>03</w:t>
            </w:r>
            <w:r w:rsidR="000879D4" w:rsidRPr="006D1723">
              <w:rPr>
                <w:rFonts w:ascii="Times New Roman" w:hAnsi="Times New Roman" w:cs="Times New Roman"/>
                <w:sz w:val="24"/>
                <w:szCs w:val="24"/>
              </w:rPr>
              <w:t>/20</w:t>
            </w:r>
            <w:r>
              <w:rPr>
                <w:rFonts w:ascii="Times New Roman" w:hAnsi="Times New Roman" w:cs="Times New Roman"/>
                <w:sz w:val="24"/>
                <w:szCs w:val="24"/>
              </w:rPr>
              <w:t>20</w:t>
            </w:r>
            <w:r w:rsidR="000879D4" w:rsidRPr="006D1723">
              <w:rPr>
                <w:rFonts w:ascii="Times New Roman" w:hAnsi="Times New Roman" w:cs="Times New Roman"/>
                <w:sz w:val="24"/>
                <w:szCs w:val="24"/>
              </w:rPr>
              <w:t xml:space="preserve"> - </w:t>
            </w:r>
            <w:r>
              <w:rPr>
                <w:rFonts w:ascii="Times New Roman" w:hAnsi="Times New Roman" w:cs="Times New Roman"/>
                <w:sz w:val="24"/>
                <w:szCs w:val="24"/>
              </w:rPr>
              <w:t>31</w:t>
            </w:r>
            <w:r w:rsidR="000879D4" w:rsidRPr="006D1723">
              <w:rPr>
                <w:rFonts w:ascii="Times New Roman" w:hAnsi="Times New Roman" w:cs="Times New Roman"/>
                <w:sz w:val="24"/>
                <w:szCs w:val="24"/>
              </w:rPr>
              <w:t>/</w:t>
            </w:r>
            <w:r>
              <w:rPr>
                <w:rFonts w:ascii="Times New Roman" w:hAnsi="Times New Roman" w:cs="Times New Roman"/>
                <w:sz w:val="24"/>
                <w:szCs w:val="24"/>
              </w:rPr>
              <w:t>03</w:t>
            </w:r>
            <w:r w:rsidR="000879D4" w:rsidRPr="006D1723">
              <w:rPr>
                <w:rFonts w:ascii="Times New Roman" w:hAnsi="Times New Roman" w:cs="Times New Roman"/>
                <w:sz w:val="24"/>
                <w:szCs w:val="24"/>
              </w:rPr>
              <w:t>/20</w:t>
            </w:r>
            <w:r>
              <w:rPr>
                <w:rFonts w:ascii="Times New Roman" w:hAnsi="Times New Roman" w:cs="Times New Roman"/>
                <w:sz w:val="24"/>
                <w:szCs w:val="24"/>
              </w:rPr>
              <w:t>20</w:t>
            </w:r>
            <w:r w:rsidR="000879D4" w:rsidRPr="006D1723">
              <w:rPr>
                <w:rFonts w:ascii="Times New Roman" w:hAnsi="Times New Roman" w:cs="Times New Roman"/>
                <w:sz w:val="24"/>
                <w:szCs w:val="24"/>
              </w:rPr>
              <w:t xml:space="preserve"> </w:t>
            </w:r>
          </w:p>
        </w:tc>
      </w:tr>
    </w:tbl>
    <w:p w14:paraId="3DB5FBE2" w14:textId="77777777" w:rsidR="00AA47A1" w:rsidRPr="006D1723" w:rsidRDefault="00AA47A1" w:rsidP="006D1723">
      <w:pPr>
        <w:spacing w:after="0" w:line="360" w:lineRule="auto"/>
        <w:jc w:val="both"/>
        <w:rPr>
          <w:rFonts w:ascii="Times New Roman" w:eastAsia="Times New Roman" w:hAnsi="Times New Roman" w:cs="Times New Roman"/>
          <w:color w:val="000000" w:themeColor="text1"/>
          <w:sz w:val="24"/>
          <w:szCs w:val="24"/>
          <w:lang w:eastAsia="en-US"/>
        </w:rPr>
      </w:pPr>
    </w:p>
    <w:p w14:paraId="591321A2" w14:textId="6F1B64A3" w:rsidR="00AA47A1" w:rsidRPr="006D1723" w:rsidRDefault="00AA47A1" w:rsidP="00D76BCD">
      <w:pPr>
        <w:spacing w:line="360" w:lineRule="auto"/>
        <w:jc w:val="both"/>
        <w:outlineLvl w:val="0"/>
        <w:rPr>
          <w:rFonts w:ascii="Times New Roman" w:hAnsi="Times New Roman" w:cs="Times New Roman"/>
          <w:b/>
          <w:sz w:val="24"/>
          <w:szCs w:val="24"/>
        </w:rPr>
      </w:pPr>
      <w:r w:rsidRPr="006D1723">
        <w:rPr>
          <w:rFonts w:ascii="Times New Roman" w:hAnsi="Times New Roman" w:cs="Times New Roman"/>
          <w:b/>
          <w:sz w:val="24"/>
          <w:szCs w:val="24"/>
        </w:rPr>
        <w:t xml:space="preserve">BAŞVURU </w:t>
      </w:r>
      <w:r w:rsidR="0076424A" w:rsidRPr="006D1723">
        <w:rPr>
          <w:rFonts w:ascii="Times New Roman" w:hAnsi="Times New Roman" w:cs="Times New Roman"/>
          <w:b/>
          <w:sz w:val="24"/>
          <w:szCs w:val="24"/>
        </w:rPr>
        <w:t>ŞEKLİ</w:t>
      </w:r>
      <w:r w:rsidR="000879D4" w:rsidRPr="006D1723">
        <w:rPr>
          <w:rFonts w:ascii="Times New Roman" w:hAnsi="Times New Roman" w:cs="Times New Roman"/>
          <w:b/>
          <w:sz w:val="24"/>
          <w:szCs w:val="24"/>
        </w:rPr>
        <w:t xml:space="preserve"> VE</w:t>
      </w:r>
      <w:r w:rsidRPr="006D1723">
        <w:rPr>
          <w:rFonts w:ascii="Times New Roman" w:hAnsi="Times New Roman" w:cs="Times New Roman"/>
          <w:b/>
          <w:sz w:val="24"/>
          <w:szCs w:val="24"/>
        </w:rPr>
        <w:t xml:space="preserve"> İSTENEN BELGELER</w:t>
      </w:r>
    </w:p>
    <w:p w14:paraId="033DC6C7" w14:textId="1BFE5942" w:rsidR="009F7815" w:rsidRPr="006D1723" w:rsidRDefault="009F7815" w:rsidP="009F7815">
      <w:pPr>
        <w:numPr>
          <w:ilvl w:val="0"/>
          <w:numId w:val="7"/>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 xml:space="preserve">Başvurular; online olarak kabul edilmektedir. Ancak başvuru belgelerinin orijinal bir nüshası da Dış İlişkiler Şube Müdürlüğü </w:t>
      </w: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Ofisine yukarıda belirtilen son başvuru tarihine kadar şahsen teslim edilmesi </w:t>
      </w:r>
      <w:proofErr w:type="spellStart"/>
      <w:r w:rsidRPr="006D1723">
        <w:rPr>
          <w:rFonts w:ascii="Times New Roman" w:hAnsi="Times New Roman" w:cs="Times New Roman"/>
          <w:sz w:val="24"/>
          <w:szCs w:val="24"/>
        </w:rPr>
        <w:t>gerekmektedir.</w:t>
      </w:r>
      <w:r w:rsidRPr="005373E8">
        <w:rPr>
          <w:rStyle w:val="Kpr"/>
          <w:rFonts w:ascii="Times New Roman" w:hAnsi="Times New Roman" w:cs="Times New Roman"/>
          <w:color w:val="000000" w:themeColor="text1"/>
          <w:sz w:val="24"/>
          <w:szCs w:val="24"/>
          <w:u w:val="none"/>
        </w:rPr>
        <w:t>Başvuru</w:t>
      </w:r>
      <w:r>
        <w:rPr>
          <w:rStyle w:val="Kpr"/>
          <w:rFonts w:ascii="Times New Roman" w:hAnsi="Times New Roman" w:cs="Times New Roman"/>
          <w:color w:val="000000" w:themeColor="text1"/>
          <w:sz w:val="24"/>
          <w:szCs w:val="24"/>
          <w:u w:val="none"/>
        </w:rPr>
        <w:t>larınızı</w:t>
      </w:r>
      <w:proofErr w:type="spellEnd"/>
      <w:r w:rsidRPr="005373E8">
        <w:rPr>
          <w:rStyle w:val="Kpr"/>
          <w:rFonts w:ascii="Times New Roman" w:hAnsi="Times New Roman" w:cs="Times New Roman"/>
          <w:color w:val="000000" w:themeColor="text1"/>
          <w:sz w:val="24"/>
          <w:szCs w:val="24"/>
          <w:u w:val="none"/>
        </w:rPr>
        <w:t xml:space="preserve"> </w:t>
      </w:r>
      <w:hyperlink r:id="rId9" w:history="1">
        <w:r w:rsidRPr="006C5203">
          <w:rPr>
            <w:rStyle w:val="Kpr"/>
            <w:rFonts w:ascii="Times New Roman" w:hAnsi="Times New Roman" w:cs="Times New Roman"/>
            <w:sz w:val="24"/>
            <w:szCs w:val="24"/>
          </w:rPr>
          <w:t>http://erasmus.toros.edu.tr/basvuruform</w:t>
        </w:r>
      </w:hyperlink>
      <w:r>
        <w:rPr>
          <w:rStyle w:val="Kpr"/>
          <w:rFonts w:ascii="Times New Roman" w:hAnsi="Times New Roman" w:cs="Times New Roman"/>
          <w:sz w:val="24"/>
          <w:szCs w:val="24"/>
        </w:rPr>
        <w:t xml:space="preserve">  </w:t>
      </w:r>
      <w:r w:rsidRPr="005373E8">
        <w:rPr>
          <w:rStyle w:val="Kpr"/>
          <w:rFonts w:ascii="Times New Roman" w:hAnsi="Times New Roman" w:cs="Times New Roman"/>
          <w:color w:val="000000" w:themeColor="text1"/>
          <w:sz w:val="24"/>
          <w:szCs w:val="24"/>
          <w:u w:val="none"/>
        </w:rPr>
        <w:t>linkinden yapabilirsiniz.</w:t>
      </w:r>
    </w:p>
    <w:p w14:paraId="73FF7EEE" w14:textId="77777777" w:rsidR="009F7815" w:rsidRPr="006D1723" w:rsidRDefault="009F7815" w:rsidP="009F7815">
      <w:pPr>
        <w:numPr>
          <w:ilvl w:val="0"/>
          <w:numId w:val="7"/>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 xml:space="preserve">İngilizce Not Dökümü  (Güncel Onaylı Transkript) </w:t>
      </w:r>
    </w:p>
    <w:p w14:paraId="2BB56AF9" w14:textId="77777777" w:rsidR="009F7815" w:rsidRDefault="009F7815" w:rsidP="009F7815">
      <w:pPr>
        <w:numPr>
          <w:ilvl w:val="0"/>
          <w:numId w:val="7"/>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 xml:space="preserve">İngilizce Öğrenci Belgesi </w:t>
      </w:r>
    </w:p>
    <w:p w14:paraId="69D59C42" w14:textId="1D04A0A9" w:rsidR="009F7815" w:rsidRDefault="009F7815" w:rsidP="009F7815">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Tercih </w:t>
      </w:r>
      <w:r w:rsidRPr="006D1723">
        <w:rPr>
          <w:rFonts w:ascii="Times New Roman" w:hAnsi="Times New Roman" w:cs="Times New Roman"/>
          <w:sz w:val="24"/>
          <w:szCs w:val="24"/>
        </w:rPr>
        <w:t>Dilekçesi-Öğrenim/Staj</w:t>
      </w:r>
      <w:r w:rsidRPr="006D1723">
        <w:rPr>
          <w:rFonts w:ascii="Times New Roman" w:hAnsi="Times New Roman" w:cs="Times New Roman"/>
          <w:b/>
          <w:sz w:val="24"/>
          <w:szCs w:val="24"/>
        </w:rPr>
        <w:t xml:space="preserve"> </w:t>
      </w:r>
      <w:hyperlink r:id="rId10">
        <w:r w:rsidRPr="00C50926">
          <w:rPr>
            <w:rFonts w:ascii="Times New Roman" w:hAnsi="Times New Roman" w:cs="Times New Roman"/>
            <w:color w:val="0462C1"/>
            <w:sz w:val="24"/>
            <w:szCs w:val="24"/>
            <w:u w:val="single"/>
          </w:rPr>
          <w:t>https://erasmus.toros.edu.tr/makale/belgeler-ve-</w:t>
        </w:r>
      </w:hyperlink>
      <w:r w:rsidRPr="00C50926">
        <w:rPr>
          <w:rFonts w:ascii="Times New Roman" w:hAnsi="Times New Roman" w:cs="Times New Roman"/>
          <w:b/>
          <w:sz w:val="24"/>
          <w:szCs w:val="24"/>
          <w:u w:val="single"/>
        </w:rPr>
        <w:t xml:space="preserve"> </w:t>
      </w:r>
      <w:r w:rsidRPr="006D1723">
        <w:rPr>
          <w:rFonts w:ascii="Times New Roman" w:hAnsi="Times New Roman" w:cs="Times New Roman"/>
          <w:b/>
          <w:sz w:val="24"/>
          <w:szCs w:val="24"/>
        </w:rPr>
        <w:t>(</w:t>
      </w:r>
      <w:r w:rsidRPr="00657B80">
        <w:rPr>
          <w:rFonts w:ascii="Times New Roman" w:hAnsi="Times New Roman" w:cs="Times New Roman"/>
          <w:sz w:val="24"/>
          <w:szCs w:val="24"/>
        </w:rPr>
        <w:t>Hem öğrenim hem staj faaliyetine aynı anda başvuran bir öğrencinin her iki faaliyete de seçilmiş olması durumunda, puan indiriminin</w:t>
      </w:r>
      <w:r>
        <w:rPr>
          <w:rFonts w:ascii="Times New Roman" w:hAnsi="Times New Roman" w:cs="Times New Roman"/>
          <w:sz w:val="24"/>
          <w:szCs w:val="24"/>
        </w:rPr>
        <w:t xml:space="preserve"> (- 10)</w:t>
      </w:r>
      <w:r w:rsidRPr="00657B80">
        <w:rPr>
          <w:rFonts w:ascii="Times New Roman" w:hAnsi="Times New Roman" w:cs="Times New Roman"/>
          <w:sz w:val="24"/>
          <w:szCs w:val="24"/>
        </w:rPr>
        <w:t xml:space="preserve"> hangi faaliyette uygulanacağı öğrencinin tercihine bırakılır. Konuya</w:t>
      </w:r>
      <w:r>
        <w:rPr>
          <w:rFonts w:ascii="Times New Roman" w:hAnsi="Times New Roman" w:cs="Times New Roman"/>
          <w:sz w:val="24"/>
          <w:szCs w:val="24"/>
        </w:rPr>
        <w:t xml:space="preserve"> dair dilekçe başvuru sırasında alınır</w:t>
      </w:r>
    </w:p>
    <w:p w14:paraId="08A46BF3" w14:textId="77777777" w:rsidR="009F7815" w:rsidRDefault="009F7815" w:rsidP="009F7815">
      <w:pPr>
        <w:spacing w:line="360" w:lineRule="auto"/>
        <w:ind w:left="720"/>
        <w:jc w:val="both"/>
        <w:rPr>
          <w:rFonts w:ascii="Times New Roman" w:hAnsi="Times New Roman" w:cs="Times New Roman"/>
          <w:sz w:val="24"/>
          <w:szCs w:val="24"/>
        </w:rPr>
      </w:pPr>
      <w:r w:rsidRPr="00657B80">
        <w:rPr>
          <w:rFonts w:ascii="Times New Roman" w:hAnsi="Times New Roman" w:cs="Times New Roman"/>
          <w:sz w:val="24"/>
          <w:szCs w:val="24"/>
        </w:rPr>
        <w:t>Hem öğrenim hem staj faaliyetine aynı anda başvuran bir öğrencinin her iki faaliyete de seçilmiş olması durumunda,</w:t>
      </w:r>
      <w:r w:rsidRPr="005373E8">
        <w:rPr>
          <w:rFonts w:ascii="Times New Roman" w:hAnsi="Times New Roman" w:cs="Times New Roman"/>
          <w:sz w:val="24"/>
          <w:szCs w:val="24"/>
        </w:rPr>
        <w:t xml:space="preserve"> İngilizce Not Dökümü  (Güncel Onaylı Transkript) </w:t>
      </w:r>
      <w:r>
        <w:rPr>
          <w:rFonts w:ascii="Times New Roman" w:hAnsi="Times New Roman" w:cs="Times New Roman"/>
          <w:sz w:val="24"/>
          <w:szCs w:val="24"/>
        </w:rPr>
        <w:t>ve İngilizce Öğrenci Belgesi 2 nüsha olarak başvuru sırasında ofise teslim edilmelidir</w:t>
      </w:r>
    </w:p>
    <w:p w14:paraId="6A7D683E" w14:textId="26CDEDB2" w:rsidR="00AA47A1" w:rsidRPr="006D1723" w:rsidRDefault="0076424A" w:rsidP="00D76BCD">
      <w:pPr>
        <w:spacing w:line="360" w:lineRule="auto"/>
        <w:ind w:left="720"/>
        <w:jc w:val="both"/>
        <w:outlineLvl w:val="0"/>
        <w:rPr>
          <w:rFonts w:ascii="Times New Roman" w:hAnsi="Times New Roman" w:cs="Times New Roman"/>
          <w:b/>
          <w:sz w:val="24"/>
          <w:szCs w:val="24"/>
        </w:rPr>
      </w:pPr>
      <w:r w:rsidRPr="006D1723">
        <w:rPr>
          <w:rFonts w:ascii="Times New Roman" w:hAnsi="Times New Roman" w:cs="Times New Roman"/>
          <w:b/>
          <w:sz w:val="24"/>
          <w:szCs w:val="24"/>
        </w:rPr>
        <w:t>ÖNEMLİ NOT:</w:t>
      </w:r>
    </w:p>
    <w:p w14:paraId="63F3E370" w14:textId="2D3CCB82" w:rsidR="00C63C90" w:rsidRPr="00035E63" w:rsidRDefault="00AA47A1" w:rsidP="009F7815">
      <w:pPr>
        <w:pStyle w:val="ListeParagraf"/>
        <w:numPr>
          <w:ilvl w:val="0"/>
          <w:numId w:val="18"/>
        </w:numPr>
        <w:spacing w:line="360" w:lineRule="auto"/>
        <w:jc w:val="both"/>
        <w:rPr>
          <w:rFonts w:ascii="Times New Roman" w:hAnsi="Times New Roman" w:cs="Times New Roman"/>
          <w:sz w:val="24"/>
          <w:szCs w:val="24"/>
        </w:rPr>
      </w:pPr>
      <w:r w:rsidRPr="002C0CD2">
        <w:rPr>
          <w:rFonts w:ascii="Times New Roman" w:hAnsi="Times New Roman" w:cs="Times New Roman"/>
          <w:sz w:val="24"/>
          <w:szCs w:val="24"/>
          <w:lang w:val="tr-TR"/>
        </w:rPr>
        <w:t>Başvurular on</w:t>
      </w:r>
      <w:r w:rsidR="009F7815">
        <w:rPr>
          <w:rFonts w:ascii="Times New Roman" w:hAnsi="Times New Roman" w:cs="Times New Roman"/>
          <w:sz w:val="24"/>
          <w:szCs w:val="24"/>
          <w:lang w:val="tr-TR"/>
        </w:rPr>
        <w:t>l</w:t>
      </w:r>
      <w:r w:rsidRPr="002C0CD2">
        <w:rPr>
          <w:rFonts w:ascii="Times New Roman" w:hAnsi="Times New Roman" w:cs="Times New Roman"/>
          <w:sz w:val="24"/>
          <w:szCs w:val="24"/>
          <w:lang w:val="tr-TR"/>
        </w:rPr>
        <w:t xml:space="preserve">ine olarak kabul edilmek ile birlikte başvuru sırasında ek olarak istenen belge ve bilgiler </w:t>
      </w:r>
      <w:proofErr w:type="spellStart"/>
      <w:r w:rsidRPr="002C0CD2">
        <w:rPr>
          <w:rFonts w:ascii="Times New Roman" w:hAnsi="Times New Roman" w:cs="Times New Roman"/>
          <w:sz w:val="24"/>
          <w:szCs w:val="24"/>
          <w:lang w:val="tr-TR"/>
        </w:rPr>
        <w:t>on</w:t>
      </w:r>
      <w:r w:rsidR="009F7815">
        <w:rPr>
          <w:rFonts w:ascii="Times New Roman" w:hAnsi="Times New Roman" w:cs="Times New Roman"/>
          <w:sz w:val="24"/>
          <w:szCs w:val="24"/>
          <w:lang w:val="tr-TR"/>
        </w:rPr>
        <w:t>l</w:t>
      </w:r>
      <w:r w:rsidRPr="002C0CD2">
        <w:rPr>
          <w:rFonts w:ascii="Times New Roman" w:hAnsi="Times New Roman" w:cs="Times New Roman"/>
          <w:sz w:val="24"/>
          <w:szCs w:val="24"/>
          <w:lang w:val="tr-TR"/>
        </w:rPr>
        <w:t>line</w:t>
      </w:r>
      <w:proofErr w:type="spellEnd"/>
      <w:r w:rsidRPr="002C0CD2">
        <w:rPr>
          <w:rFonts w:ascii="Times New Roman" w:hAnsi="Times New Roman" w:cs="Times New Roman"/>
          <w:sz w:val="24"/>
          <w:szCs w:val="24"/>
          <w:lang w:val="tr-TR"/>
        </w:rPr>
        <w:t xml:space="preserve"> olarak bilgisayar ortamında eksiksiz bir şekilde doldurulup yüklenecektir. </w:t>
      </w:r>
      <w:r w:rsidRPr="00064CC7">
        <w:rPr>
          <w:rFonts w:ascii="Times New Roman" w:hAnsi="Times New Roman" w:cs="Times New Roman"/>
          <w:sz w:val="24"/>
          <w:szCs w:val="24"/>
          <w:lang w:val="tr-TR"/>
        </w:rPr>
        <w:t xml:space="preserve">Ayrıca bu belgelerin </w:t>
      </w:r>
      <w:r w:rsidR="0076424A" w:rsidRPr="00064CC7">
        <w:rPr>
          <w:rFonts w:ascii="Times New Roman" w:hAnsi="Times New Roman" w:cs="Times New Roman"/>
          <w:sz w:val="24"/>
          <w:szCs w:val="24"/>
          <w:lang w:val="tr-TR"/>
        </w:rPr>
        <w:t>orijinal</w:t>
      </w:r>
      <w:r w:rsidRPr="00064CC7">
        <w:rPr>
          <w:rFonts w:ascii="Times New Roman" w:hAnsi="Times New Roman" w:cs="Times New Roman"/>
          <w:sz w:val="24"/>
          <w:szCs w:val="24"/>
          <w:lang w:val="tr-TR"/>
        </w:rPr>
        <w:t xml:space="preserve"> </w:t>
      </w:r>
      <w:r w:rsidR="0076424A" w:rsidRPr="00064CC7">
        <w:rPr>
          <w:rFonts w:ascii="Times New Roman" w:hAnsi="Times New Roman" w:cs="Times New Roman"/>
          <w:sz w:val="24"/>
          <w:szCs w:val="24"/>
          <w:lang w:val="tr-TR"/>
        </w:rPr>
        <w:t>bir</w:t>
      </w:r>
      <w:r w:rsidRPr="00064CC7">
        <w:rPr>
          <w:rFonts w:ascii="Times New Roman" w:hAnsi="Times New Roman" w:cs="Times New Roman"/>
          <w:sz w:val="24"/>
          <w:szCs w:val="24"/>
          <w:lang w:val="tr-TR"/>
        </w:rPr>
        <w:t xml:space="preserve"> nüshası da </w:t>
      </w:r>
      <w:r w:rsidR="0076424A" w:rsidRPr="00064CC7">
        <w:rPr>
          <w:rFonts w:ascii="Times New Roman" w:hAnsi="Times New Roman" w:cs="Times New Roman"/>
          <w:sz w:val="24"/>
          <w:szCs w:val="24"/>
          <w:lang w:val="tr-TR"/>
        </w:rPr>
        <w:t xml:space="preserve">Dış İlişkiler Şube Müdürlüğü </w:t>
      </w:r>
      <w:proofErr w:type="spellStart"/>
      <w:r w:rsidR="0076424A" w:rsidRPr="00064CC7">
        <w:rPr>
          <w:rFonts w:ascii="Times New Roman" w:hAnsi="Times New Roman" w:cs="Times New Roman"/>
          <w:sz w:val="24"/>
          <w:szCs w:val="24"/>
          <w:lang w:val="tr-TR"/>
        </w:rPr>
        <w:t>Erasmus</w:t>
      </w:r>
      <w:proofErr w:type="spellEnd"/>
      <w:r w:rsidR="0076424A" w:rsidRPr="00064CC7">
        <w:rPr>
          <w:rFonts w:ascii="Times New Roman" w:hAnsi="Times New Roman" w:cs="Times New Roman"/>
          <w:sz w:val="24"/>
          <w:szCs w:val="24"/>
          <w:lang w:val="tr-TR"/>
        </w:rPr>
        <w:t xml:space="preserve"> Ofisine </w:t>
      </w:r>
      <w:r w:rsidRPr="00064CC7">
        <w:rPr>
          <w:rFonts w:ascii="Times New Roman" w:hAnsi="Times New Roman" w:cs="Times New Roman"/>
          <w:sz w:val="24"/>
          <w:szCs w:val="24"/>
          <w:lang w:val="tr-TR"/>
        </w:rPr>
        <w:t xml:space="preserve">yukarıda belirtilen son başvuru tarihine kadar şahsen teslim etmesi gerekmektedir. Eksik veya yanlış belge ve bilgilerle yapılan başvurular geçerli sayılmayacaktır. </w:t>
      </w:r>
      <w:r w:rsidRPr="002C0CD2">
        <w:rPr>
          <w:rFonts w:ascii="Times New Roman" w:hAnsi="Times New Roman" w:cs="Times New Roman"/>
          <w:sz w:val="24"/>
          <w:szCs w:val="24"/>
        </w:rPr>
        <w:t xml:space="preserve">Bu </w:t>
      </w:r>
      <w:proofErr w:type="spellStart"/>
      <w:r w:rsidRPr="002C0CD2">
        <w:rPr>
          <w:rFonts w:ascii="Times New Roman" w:hAnsi="Times New Roman" w:cs="Times New Roman"/>
          <w:sz w:val="24"/>
          <w:szCs w:val="24"/>
        </w:rPr>
        <w:t>konudaki</w:t>
      </w:r>
      <w:proofErr w:type="spellEnd"/>
      <w:r w:rsidRPr="002C0CD2">
        <w:rPr>
          <w:rFonts w:ascii="Times New Roman" w:hAnsi="Times New Roman" w:cs="Times New Roman"/>
          <w:sz w:val="24"/>
          <w:szCs w:val="24"/>
        </w:rPr>
        <w:t xml:space="preserve"> </w:t>
      </w:r>
      <w:proofErr w:type="spellStart"/>
      <w:r w:rsidRPr="002C0CD2">
        <w:rPr>
          <w:rFonts w:ascii="Times New Roman" w:hAnsi="Times New Roman" w:cs="Times New Roman"/>
          <w:sz w:val="24"/>
          <w:szCs w:val="24"/>
        </w:rPr>
        <w:t>tüm</w:t>
      </w:r>
      <w:proofErr w:type="spellEnd"/>
      <w:r w:rsidRPr="002C0CD2">
        <w:rPr>
          <w:rFonts w:ascii="Times New Roman" w:hAnsi="Times New Roman" w:cs="Times New Roman"/>
          <w:sz w:val="24"/>
          <w:szCs w:val="24"/>
        </w:rPr>
        <w:t xml:space="preserve"> </w:t>
      </w:r>
      <w:proofErr w:type="spellStart"/>
      <w:r w:rsidRPr="002C0CD2">
        <w:rPr>
          <w:rFonts w:ascii="Times New Roman" w:hAnsi="Times New Roman" w:cs="Times New Roman"/>
          <w:sz w:val="24"/>
          <w:szCs w:val="24"/>
        </w:rPr>
        <w:t>sorumluluk</w:t>
      </w:r>
      <w:proofErr w:type="spellEnd"/>
      <w:r w:rsidRPr="002C0CD2">
        <w:rPr>
          <w:rFonts w:ascii="Times New Roman" w:hAnsi="Times New Roman" w:cs="Times New Roman"/>
          <w:sz w:val="24"/>
          <w:szCs w:val="24"/>
        </w:rPr>
        <w:t xml:space="preserve"> </w:t>
      </w:r>
      <w:proofErr w:type="spellStart"/>
      <w:r w:rsidRPr="002C0CD2">
        <w:rPr>
          <w:rFonts w:ascii="Times New Roman" w:hAnsi="Times New Roman" w:cs="Times New Roman"/>
          <w:sz w:val="24"/>
          <w:szCs w:val="24"/>
        </w:rPr>
        <w:t>başvuruda</w:t>
      </w:r>
      <w:proofErr w:type="spellEnd"/>
      <w:r w:rsidRPr="002C0CD2">
        <w:rPr>
          <w:rFonts w:ascii="Times New Roman" w:hAnsi="Times New Roman" w:cs="Times New Roman"/>
          <w:sz w:val="24"/>
          <w:szCs w:val="24"/>
        </w:rPr>
        <w:t xml:space="preserve"> </w:t>
      </w:r>
      <w:proofErr w:type="spellStart"/>
      <w:r w:rsidRPr="002C0CD2">
        <w:rPr>
          <w:rFonts w:ascii="Times New Roman" w:hAnsi="Times New Roman" w:cs="Times New Roman"/>
          <w:sz w:val="24"/>
          <w:szCs w:val="24"/>
        </w:rPr>
        <w:t>bulunan</w:t>
      </w:r>
      <w:proofErr w:type="spellEnd"/>
      <w:r w:rsidRPr="002C0CD2">
        <w:rPr>
          <w:rFonts w:ascii="Times New Roman" w:hAnsi="Times New Roman" w:cs="Times New Roman"/>
          <w:sz w:val="24"/>
          <w:szCs w:val="24"/>
        </w:rPr>
        <w:t xml:space="preserve"> </w:t>
      </w:r>
      <w:proofErr w:type="spellStart"/>
      <w:r w:rsidRPr="002C0CD2">
        <w:rPr>
          <w:rFonts w:ascii="Times New Roman" w:hAnsi="Times New Roman" w:cs="Times New Roman"/>
          <w:sz w:val="24"/>
          <w:szCs w:val="24"/>
        </w:rPr>
        <w:t>öğrenciye</w:t>
      </w:r>
      <w:proofErr w:type="spellEnd"/>
      <w:r w:rsidRPr="002C0CD2">
        <w:rPr>
          <w:rFonts w:ascii="Times New Roman" w:hAnsi="Times New Roman" w:cs="Times New Roman"/>
          <w:sz w:val="24"/>
          <w:szCs w:val="24"/>
        </w:rPr>
        <w:t xml:space="preserve"> </w:t>
      </w:r>
      <w:proofErr w:type="spellStart"/>
      <w:r w:rsidRPr="002C0CD2">
        <w:rPr>
          <w:rFonts w:ascii="Times New Roman" w:hAnsi="Times New Roman" w:cs="Times New Roman"/>
          <w:sz w:val="24"/>
          <w:szCs w:val="24"/>
        </w:rPr>
        <w:t>aittir</w:t>
      </w:r>
      <w:proofErr w:type="spellEnd"/>
      <w:r w:rsidRPr="002C0CD2">
        <w:rPr>
          <w:rFonts w:ascii="Times New Roman" w:hAnsi="Times New Roman" w:cs="Times New Roman"/>
          <w:sz w:val="24"/>
          <w:szCs w:val="24"/>
        </w:rPr>
        <w:t>.</w:t>
      </w:r>
    </w:p>
    <w:p w14:paraId="4F04FEDF" w14:textId="598FC34C" w:rsidR="00C055EB" w:rsidRPr="006D1723" w:rsidRDefault="006D1723" w:rsidP="00D76BCD">
      <w:pPr>
        <w:spacing w:line="360" w:lineRule="auto"/>
        <w:outlineLvl w:val="0"/>
        <w:rPr>
          <w:rFonts w:ascii="Times New Roman" w:hAnsi="Times New Roman" w:cs="Times New Roman"/>
          <w:b/>
          <w:bCs/>
          <w:sz w:val="24"/>
          <w:szCs w:val="24"/>
        </w:rPr>
      </w:pPr>
      <w:r w:rsidRPr="006D1723">
        <w:rPr>
          <w:rFonts w:ascii="Times New Roman" w:hAnsi="Times New Roman" w:cs="Times New Roman"/>
          <w:b/>
          <w:bCs/>
          <w:sz w:val="24"/>
          <w:szCs w:val="24"/>
        </w:rPr>
        <w:t>BAŞVURU</w:t>
      </w:r>
      <w:r w:rsidR="00C055EB" w:rsidRPr="006D1723">
        <w:rPr>
          <w:rFonts w:ascii="Times New Roman" w:hAnsi="Times New Roman" w:cs="Times New Roman"/>
          <w:b/>
          <w:bCs/>
          <w:sz w:val="24"/>
          <w:szCs w:val="24"/>
        </w:rPr>
        <w:t xml:space="preserve"> İÇİN GEREKEN ASGARİ ŞARTLAR</w:t>
      </w:r>
    </w:p>
    <w:p w14:paraId="2BA5FCA1" w14:textId="2EA4DE7A" w:rsidR="00393C3F" w:rsidRPr="00BE6A34" w:rsidRDefault="00393C3F" w:rsidP="00BE6A34">
      <w:pPr>
        <w:numPr>
          <w:ilvl w:val="0"/>
          <w:numId w:val="23"/>
        </w:numPr>
        <w:spacing w:line="360" w:lineRule="auto"/>
        <w:jc w:val="both"/>
        <w:rPr>
          <w:rFonts w:ascii="Times New Roman" w:hAnsi="Times New Roman" w:cs="Times New Roman"/>
          <w:b/>
          <w:bCs/>
          <w:i/>
          <w:iCs/>
          <w:sz w:val="24"/>
          <w:szCs w:val="24"/>
        </w:rPr>
      </w:pPr>
      <w:r w:rsidRPr="00BE6A34">
        <w:rPr>
          <w:rFonts w:ascii="Times New Roman" w:hAnsi="Times New Roman" w:cs="Times New Roman"/>
          <w:sz w:val="24"/>
          <w:szCs w:val="24"/>
        </w:rPr>
        <w:t xml:space="preserve">Ön lisans ve Lisans öğrencileri için minimum 2.20/4.00 Genel Not Ortalamasına sahip olmak, </w:t>
      </w:r>
      <w:r w:rsidRPr="00BE6A34">
        <w:rPr>
          <w:rFonts w:ascii="Times New Roman" w:hAnsi="Times New Roman" w:cs="Times New Roman"/>
          <w:b/>
          <w:bCs/>
          <w:i/>
          <w:iCs/>
          <w:sz w:val="24"/>
          <w:szCs w:val="24"/>
        </w:rPr>
        <w:t>(Öğrencilerin notlarının 4’lük sistemden 100’lük sisteme uyarlanışı, Toros Üniversitesi Öğrenci İşleri Müdürlüğünce uygulanan dönüştürme tablosuna göre yapılacaktır.)</w:t>
      </w:r>
    </w:p>
    <w:p w14:paraId="19D983A2" w14:textId="12921403" w:rsidR="00393C3F" w:rsidRPr="00BE6A34" w:rsidRDefault="00393C3F" w:rsidP="00BE6A34">
      <w:pPr>
        <w:numPr>
          <w:ilvl w:val="0"/>
          <w:numId w:val="23"/>
        </w:numPr>
        <w:spacing w:line="360" w:lineRule="auto"/>
        <w:jc w:val="both"/>
        <w:rPr>
          <w:rFonts w:ascii="Times New Roman" w:hAnsi="Times New Roman" w:cs="Times New Roman"/>
          <w:b/>
          <w:bCs/>
          <w:i/>
          <w:iCs/>
          <w:sz w:val="24"/>
          <w:szCs w:val="24"/>
        </w:rPr>
      </w:pPr>
      <w:r w:rsidRPr="00BE6A34">
        <w:rPr>
          <w:rFonts w:ascii="Times New Roman" w:hAnsi="Times New Roman" w:cs="Times New Roman"/>
          <w:sz w:val="24"/>
          <w:szCs w:val="24"/>
        </w:rPr>
        <w:lastRenderedPageBreak/>
        <w:t xml:space="preserve">Lisansüstü ve Doktora öğrencileri için minimum 2.50/4.00 Genel Not Ortalamasına sahip olmak, </w:t>
      </w:r>
      <w:r w:rsidR="00BE6A34" w:rsidRPr="00BE6A34">
        <w:rPr>
          <w:rFonts w:ascii="Times New Roman" w:hAnsi="Times New Roman" w:cs="Times New Roman"/>
          <w:b/>
          <w:bCs/>
          <w:i/>
          <w:iCs/>
          <w:sz w:val="24"/>
          <w:szCs w:val="24"/>
        </w:rPr>
        <w:t>(</w:t>
      </w:r>
      <w:r w:rsidRPr="00BE6A34">
        <w:rPr>
          <w:rFonts w:ascii="Times New Roman" w:hAnsi="Times New Roman" w:cs="Times New Roman"/>
          <w:b/>
          <w:bCs/>
          <w:i/>
          <w:iCs/>
          <w:sz w:val="24"/>
          <w:szCs w:val="24"/>
        </w:rPr>
        <w:t>Öğrencilerin notlarının 4’lük sistemden 100’lük sisteme uyarlanışı, Toros Üniversitesi Öğrenci İşleri Müdürlüğünce uygulanan dönüştürme tablosuna göre yapılacaktır.)</w:t>
      </w:r>
    </w:p>
    <w:p w14:paraId="489B9AD8" w14:textId="77777777" w:rsidR="00393C3F" w:rsidRPr="00BE6A34" w:rsidRDefault="00393C3F" w:rsidP="00BE6A34">
      <w:pPr>
        <w:numPr>
          <w:ilvl w:val="0"/>
          <w:numId w:val="23"/>
        </w:numPr>
        <w:spacing w:line="360" w:lineRule="auto"/>
        <w:jc w:val="both"/>
        <w:rPr>
          <w:rFonts w:ascii="Times New Roman" w:hAnsi="Times New Roman" w:cs="Times New Roman"/>
          <w:sz w:val="24"/>
          <w:szCs w:val="24"/>
        </w:rPr>
      </w:pPr>
      <w:r w:rsidRPr="00BE6A34">
        <w:rPr>
          <w:rFonts w:ascii="Times New Roman" w:hAnsi="Times New Roman" w:cs="Times New Roman"/>
          <w:sz w:val="24"/>
          <w:szCs w:val="24"/>
        </w:rPr>
        <w:t>Öğrenim hareketliliği için yeterli sayıda AKTS kredi yükü olması (1 dönem için 30 AKTS),</w:t>
      </w:r>
    </w:p>
    <w:p w14:paraId="149024C4" w14:textId="77777777" w:rsidR="00393C3F" w:rsidRPr="00BE6A34" w:rsidRDefault="00393C3F" w:rsidP="00BE6A34">
      <w:pPr>
        <w:numPr>
          <w:ilvl w:val="0"/>
          <w:numId w:val="23"/>
        </w:numPr>
        <w:spacing w:line="360" w:lineRule="auto"/>
        <w:jc w:val="both"/>
        <w:rPr>
          <w:rFonts w:ascii="Times New Roman" w:hAnsi="Times New Roman" w:cs="Times New Roman"/>
          <w:sz w:val="24"/>
          <w:szCs w:val="24"/>
        </w:rPr>
      </w:pPr>
      <w:r w:rsidRPr="00BE6A34">
        <w:rPr>
          <w:rFonts w:ascii="Times New Roman" w:hAnsi="Times New Roman" w:cs="Times New Roman"/>
          <w:sz w:val="24"/>
          <w:szCs w:val="24"/>
        </w:rPr>
        <w:t xml:space="preserve">Tam zamanlı kayıtlı öğrenci olunması ve </w:t>
      </w:r>
      <w:proofErr w:type="spellStart"/>
      <w:r w:rsidRPr="00BE6A34">
        <w:rPr>
          <w:rFonts w:ascii="Times New Roman" w:hAnsi="Times New Roman" w:cs="Times New Roman"/>
          <w:sz w:val="24"/>
          <w:szCs w:val="24"/>
        </w:rPr>
        <w:t>Erasmus</w:t>
      </w:r>
      <w:proofErr w:type="spellEnd"/>
      <w:r w:rsidRPr="00BE6A34">
        <w:rPr>
          <w:rFonts w:ascii="Times New Roman" w:hAnsi="Times New Roman" w:cs="Times New Roman"/>
          <w:sz w:val="24"/>
          <w:szCs w:val="24"/>
        </w:rPr>
        <w:t xml:space="preserve"> değişim programının gerçekleşeceği dönemde mezun durumda olunmaması,</w:t>
      </w:r>
    </w:p>
    <w:p w14:paraId="78DF33F0" w14:textId="77777777" w:rsidR="00393C3F" w:rsidRPr="00BE6A34" w:rsidRDefault="00393C3F" w:rsidP="00BE6A34">
      <w:pPr>
        <w:numPr>
          <w:ilvl w:val="0"/>
          <w:numId w:val="23"/>
        </w:numPr>
        <w:spacing w:line="360" w:lineRule="auto"/>
        <w:jc w:val="both"/>
        <w:rPr>
          <w:rFonts w:ascii="Times New Roman" w:hAnsi="Times New Roman" w:cs="Times New Roman"/>
          <w:sz w:val="24"/>
          <w:szCs w:val="24"/>
        </w:rPr>
      </w:pPr>
      <w:r w:rsidRPr="00BE6A34">
        <w:rPr>
          <w:rFonts w:ascii="Times New Roman" w:hAnsi="Times New Roman" w:cs="Times New Roman"/>
          <w:sz w:val="24"/>
          <w:szCs w:val="24"/>
        </w:rPr>
        <w:t xml:space="preserve">Mevcut öğrenim kademesi içerisinde </w:t>
      </w:r>
      <w:proofErr w:type="spellStart"/>
      <w:r w:rsidRPr="00BE6A34">
        <w:rPr>
          <w:rFonts w:ascii="Times New Roman" w:hAnsi="Times New Roman" w:cs="Times New Roman"/>
          <w:sz w:val="24"/>
          <w:szCs w:val="24"/>
        </w:rPr>
        <w:t>Erasmus</w:t>
      </w:r>
      <w:proofErr w:type="spellEnd"/>
      <w:r w:rsidRPr="00BE6A34">
        <w:rPr>
          <w:rFonts w:ascii="Times New Roman" w:hAnsi="Times New Roman" w:cs="Times New Roman"/>
          <w:sz w:val="24"/>
          <w:szCs w:val="24"/>
        </w:rPr>
        <w:t xml:space="preserve">+ ve </w:t>
      </w:r>
      <w:proofErr w:type="spellStart"/>
      <w:r w:rsidRPr="00BE6A34">
        <w:rPr>
          <w:rFonts w:ascii="Times New Roman" w:hAnsi="Times New Roman" w:cs="Times New Roman"/>
          <w:sz w:val="24"/>
          <w:szCs w:val="24"/>
        </w:rPr>
        <w:t>Hayatboyu</w:t>
      </w:r>
      <w:proofErr w:type="spellEnd"/>
      <w:r w:rsidRPr="00BE6A34">
        <w:rPr>
          <w:rFonts w:ascii="Times New Roman" w:hAnsi="Times New Roman" w:cs="Times New Roman"/>
          <w:sz w:val="24"/>
          <w:szCs w:val="24"/>
        </w:rPr>
        <w:t xml:space="preserve"> Öğrenme (LLP) döneminde yükseköğretim hareketliliği faaliyetlerinden yararlanmışsa, yeni faaliyetle beraber toplam sürenin 12 ayı geçmemesi,</w:t>
      </w:r>
    </w:p>
    <w:p w14:paraId="3B5C99ED" w14:textId="6A946667" w:rsidR="00C055EB" w:rsidRPr="006D1723" w:rsidRDefault="00C055EB" w:rsidP="00393C3F">
      <w:pPr>
        <w:numPr>
          <w:ilvl w:val="0"/>
          <w:numId w:val="23"/>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Öğrencinin disiplin cezası alması veya alttan der</w:t>
      </w:r>
      <w:r w:rsidR="006D1723" w:rsidRPr="006D1723">
        <w:rPr>
          <w:rFonts w:ascii="Times New Roman" w:hAnsi="Times New Roman" w:cs="Times New Roman"/>
          <w:sz w:val="24"/>
          <w:szCs w:val="24"/>
        </w:rPr>
        <w:t xml:space="preserve">si olması gibi sebepler </w:t>
      </w:r>
      <w:proofErr w:type="spellStart"/>
      <w:r w:rsidR="006D1723" w:rsidRPr="006D1723">
        <w:rPr>
          <w:rFonts w:ascii="Times New Roman" w:hAnsi="Times New Roman" w:cs="Times New Roman"/>
          <w:sz w:val="24"/>
          <w:szCs w:val="24"/>
        </w:rPr>
        <w:t>Erasmus</w:t>
      </w:r>
      <w:proofErr w:type="spellEnd"/>
      <w:r w:rsidR="006D1723" w:rsidRPr="006D1723">
        <w:rPr>
          <w:rFonts w:ascii="Times New Roman" w:hAnsi="Times New Roman" w:cs="Times New Roman"/>
          <w:sz w:val="24"/>
          <w:szCs w:val="24"/>
        </w:rPr>
        <w:t xml:space="preserve"> </w:t>
      </w:r>
      <w:r w:rsidRPr="006D1723">
        <w:rPr>
          <w:rFonts w:ascii="Times New Roman" w:hAnsi="Times New Roman" w:cs="Times New Roman"/>
          <w:sz w:val="24"/>
          <w:szCs w:val="24"/>
        </w:rPr>
        <w:t>programından faydalanmasına mani değildir.</w:t>
      </w:r>
    </w:p>
    <w:p w14:paraId="6A89FB07" w14:textId="77777777" w:rsidR="00C055EB" w:rsidRPr="006D1723" w:rsidRDefault="00C055EB" w:rsidP="00393C3F">
      <w:pPr>
        <w:numPr>
          <w:ilvl w:val="0"/>
          <w:numId w:val="23"/>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 xml:space="preserve">Bir öğrenci </w:t>
      </w: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öğrenim faaliyetinden, aynı öğrenim kademesi içinde (lisans, yüksek lisans veya doktora) toplamda 12 aya kadar hibe alarak faydalanabilir. Mevcut öğrenim kademesi içerisinde daha önce faaliyetlerden yararlanılmışsa, yeni faaliyetle beraber toplam süre 12 ayı geçmemelidir. Önceki bir kademedeyken öğrenim hareketliliği hibesi alan bir öğrenci, sonraki bir kademede yine hibe alarak </w:t>
      </w: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öğrenim hareketliliği faaliyeti gerçekleştirebilir. Staj hareketliliği faaliyetinden faydalanılmış olması, bir kez de öğrenim hareketliliği faaliyetinden faydalanılmasına engel değildir. Ancak öncelik daha önce </w:t>
      </w: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faaliyetinden yararlanmamış olan öğrenciye verilir. Ayrıca, öğrenim hareketliliği faaliyeti için alınabilecek hibenin üst sınırı, varsa daha önceki staj hareketliliği süresini 12 aya tamamlayacak süredir. Aynı kademede toplam 12 ayı aşan faaliyet süresi için hibe ödenmez.</w:t>
      </w:r>
    </w:p>
    <w:p w14:paraId="3D8D107D" w14:textId="104E29EA" w:rsidR="00C055EB" w:rsidRPr="006D1723" w:rsidRDefault="00C055EB" w:rsidP="00393C3F">
      <w:pPr>
        <w:numPr>
          <w:ilvl w:val="0"/>
          <w:numId w:val="23"/>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İsteyen öğrenciler maddi destekten feragat edebilmektedirler.</w:t>
      </w:r>
    </w:p>
    <w:p w14:paraId="5609BF84" w14:textId="7CB993D0" w:rsidR="00C055EB" w:rsidRDefault="00C055EB" w:rsidP="00393C3F">
      <w:pPr>
        <w:numPr>
          <w:ilvl w:val="0"/>
          <w:numId w:val="23"/>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Özellikle dil (sertifika), konaklama, vize ve sigorta gibi koşullar iyi incelenerek tercih yapılmalıdır. Olası ön</w:t>
      </w:r>
      <w:r w:rsidR="006D1723">
        <w:rPr>
          <w:rFonts w:ascii="Times New Roman" w:hAnsi="Times New Roman" w:cs="Times New Roman"/>
          <w:sz w:val="24"/>
          <w:szCs w:val="24"/>
        </w:rPr>
        <w:t xml:space="preserve"> </w:t>
      </w:r>
      <w:r w:rsidRPr="006D1723">
        <w:rPr>
          <w:rFonts w:ascii="Times New Roman" w:hAnsi="Times New Roman" w:cs="Times New Roman"/>
          <w:sz w:val="24"/>
          <w:szCs w:val="24"/>
        </w:rPr>
        <w:t>koşullarda bir eksiklik olmasına rağmen, ilgili üniversiteye başvuran ve sonrasında bu yeterliliği sağlayamayan öğrencilerin hak kayıplarının sorumlulukları kendilerine aittir.</w:t>
      </w:r>
    </w:p>
    <w:p w14:paraId="40640556" w14:textId="77777777" w:rsidR="00733695" w:rsidRPr="006D1723" w:rsidRDefault="00733695" w:rsidP="00733695">
      <w:pPr>
        <w:spacing w:line="360" w:lineRule="auto"/>
        <w:jc w:val="both"/>
        <w:rPr>
          <w:rFonts w:ascii="Times New Roman" w:hAnsi="Times New Roman" w:cs="Times New Roman"/>
          <w:sz w:val="24"/>
          <w:szCs w:val="24"/>
        </w:rPr>
      </w:pPr>
    </w:p>
    <w:p w14:paraId="28C3F458" w14:textId="77777777" w:rsidR="00BE6A34" w:rsidRDefault="00BE6A34" w:rsidP="00D76BCD">
      <w:pPr>
        <w:pStyle w:val="AralkYok"/>
        <w:spacing w:line="360" w:lineRule="auto"/>
        <w:outlineLvl w:val="0"/>
        <w:rPr>
          <w:rFonts w:ascii="Times New Roman" w:eastAsia="Times New Roman" w:hAnsi="Times New Roman" w:cs="Times New Roman"/>
          <w:b/>
          <w:color w:val="000000" w:themeColor="text1"/>
          <w:sz w:val="24"/>
          <w:szCs w:val="24"/>
          <w:lang w:eastAsia="en-US"/>
        </w:rPr>
      </w:pPr>
    </w:p>
    <w:p w14:paraId="2597B3FB" w14:textId="08CD9D32" w:rsidR="00BE6A34" w:rsidRDefault="00DE6804" w:rsidP="00D76BCD">
      <w:pPr>
        <w:pStyle w:val="AralkYok"/>
        <w:spacing w:line="360" w:lineRule="auto"/>
        <w:outlineLvl w:val="0"/>
        <w:rPr>
          <w:rFonts w:ascii="Times New Roman" w:eastAsia="Times New Roman" w:hAnsi="Times New Roman" w:cs="Times New Roman"/>
          <w:b/>
          <w:color w:val="000000" w:themeColor="text1"/>
          <w:sz w:val="24"/>
          <w:szCs w:val="24"/>
          <w:lang w:eastAsia="en-US"/>
        </w:rPr>
      </w:pPr>
      <w:r w:rsidRPr="006D1723">
        <w:rPr>
          <w:rFonts w:ascii="Times New Roman" w:eastAsia="Times New Roman" w:hAnsi="Times New Roman" w:cs="Times New Roman"/>
          <w:b/>
          <w:color w:val="000000" w:themeColor="text1"/>
          <w:sz w:val="24"/>
          <w:szCs w:val="24"/>
          <w:lang w:eastAsia="en-US"/>
        </w:rPr>
        <w:t>FAKÜLTELERE GÖRE TAHMİNİ KONTENJAN SAYILARI</w:t>
      </w:r>
    </w:p>
    <w:p w14:paraId="08725353" w14:textId="4A681F42" w:rsidR="00BE6A34" w:rsidRDefault="00BE6A34" w:rsidP="00BE6A34">
      <w:pPr>
        <w:pStyle w:val="AralkYok"/>
        <w:spacing w:line="360" w:lineRule="auto"/>
        <w:jc w:val="both"/>
        <w:outlineLvl w:val="0"/>
        <w:rPr>
          <w:rFonts w:ascii="Times New Roman" w:eastAsia="Times New Roman" w:hAnsi="Times New Roman" w:cs="Times New Roman"/>
          <w:sz w:val="24"/>
          <w:szCs w:val="24"/>
          <w:lang w:eastAsia="tr-TR"/>
        </w:rPr>
      </w:pPr>
      <w:r w:rsidRPr="00BE6A34">
        <w:rPr>
          <w:rFonts w:ascii="Times New Roman" w:hAnsi="Times New Roman" w:cs="Times New Roman"/>
          <w:b/>
          <w:bCs/>
          <w:color w:val="000000"/>
          <w:sz w:val="24"/>
          <w:szCs w:val="24"/>
        </w:rPr>
        <w:t>Önemli Not:</w:t>
      </w:r>
      <w:r w:rsidRPr="00BE6A34">
        <w:rPr>
          <w:rFonts w:ascii="Times New Roman" w:hAnsi="Times New Roman" w:cs="Times New Roman"/>
          <w:color w:val="000000"/>
          <w:sz w:val="24"/>
          <w:szCs w:val="24"/>
        </w:rPr>
        <w:t xml:space="preserve"> Kontenjan sütununda belirtilen kontenjan sayıları bölümün </w:t>
      </w:r>
      <w:r>
        <w:rPr>
          <w:rFonts w:ascii="Times New Roman" w:hAnsi="Times New Roman" w:cs="Times New Roman"/>
          <w:color w:val="000000"/>
          <w:sz w:val="24"/>
          <w:szCs w:val="24"/>
        </w:rPr>
        <w:t>ö</w:t>
      </w:r>
      <w:r w:rsidRPr="00BE6A34">
        <w:rPr>
          <w:rFonts w:ascii="Times New Roman" w:hAnsi="Times New Roman" w:cs="Times New Roman"/>
          <w:color w:val="000000"/>
          <w:sz w:val="24"/>
          <w:szCs w:val="24"/>
        </w:rPr>
        <w:t>n</w:t>
      </w:r>
      <w:r>
        <w:rPr>
          <w:rFonts w:ascii="Times New Roman" w:hAnsi="Times New Roman" w:cs="Times New Roman"/>
          <w:color w:val="000000"/>
          <w:sz w:val="24"/>
          <w:szCs w:val="24"/>
        </w:rPr>
        <w:t xml:space="preserve"> </w:t>
      </w:r>
      <w:r w:rsidRPr="00BE6A34">
        <w:rPr>
          <w:rFonts w:ascii="Times New Roman" w:hAnsi="Times New Roman" w:cs="Times New Roman"/>
          <w:color w:val="000000"/>
          <w:sz w:val="24"/>
          <w:szCs w:val="24"/>
        </w:rPr>
        <w:t>lisans,</w:t>
      </w:r>
      <w:r>
        <w:rPr>
          <w:rFonts w:ascii="Times New Roman" w:hAnsi="Times New Roman" w:cs="Times New Roman"/>
          <w:color w:val="000000"/>
          <w:sz w:val="24"/>
          <w:szCs w:val="24"/>
        </w:rPr>
        <w:t xml:space="preserve"> </w:t>
      </w:r>
      <w:r w:rsidRPr="00BE6A34">
        <w:rPr>
          <w:rFonts w:ascii="Times New Roman" w:hAnsi="Times New Roman" w:cs="Times New Roman"/>
          <w:color w:val="000000"/>
          <w:sz w:val="24"/>
          <w:szCs w:val="24"/>
        </w:rPr>
        <w:t xml:space="preserve">lisans, yüksek lisans ve doktora öğrencilerinin toplam kontenjanıdır. Kontenjanlar </w:t>
      </w:r>
      <w:r w:rsidRPr="00BE6A34">
        <w:rPr>
          <w:rFonts w:ascii="Times New Roman" w:eastAsia="Times New Roman" w:hAnsi="Times New Roman" w:cs="Times New Roman"/>
          <w:sz w:val="24"/>
          <w:szCs w:val="24"/>
          <w:lang w:eastAsia="tr-TR"/>
        </w:rPr>
        <w:t xml:space="preserve"> bölümlerin anlaşma sayısı oranına göre tahmini olarak belirlenmiştir.</w:t>
      </w:r>
    </w:p>
    <w:tbl>
      <w:tblPr>
        <w:tblStyle w:val="TabloKlavuzu"/>
        <w:tblW w:w="0" w:type="auto"/>
        <w:tblLook w:val="04A0" w:firstRow="1" w:lastRow="0" w:firstColumn="1" w:lastColumn="0" w:noHBand="0" w:noVBand="1"/>
      </w:tblPr>
      <w:tblGrid>
        <w:gridCol w:w="4528"/>
        <w:gridCol w:w="4535"/>
      </w:tblGrid>
      <w:tr w:rsidR="00BE6A34" w14:paraId="5A7D2EF2" w14:textId="77777777" w:rsidTr="00BE6A34">
        <w:tc>
          <w:tcPr>
            <w:tcW w:w="4606" w:type="dxa"/>
            <w:vAlign w:val="center"/>
          </w:tcPr>
          <w:p w14:paraId="7F7F088C" w14:textId="4C391211" w:rsidR="00BE6A34" w:rsidRDefault="00BE6A34" w:rsidP="00BE6A34">
            <w:pPr>
              <w:pStyle w:val="AralkYok"/>
              <w:spacing w:line="360" w:lineRule="auto"/>
              <w:jc w:val="center"/>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BÖLÜM</w:t>
            </w:r>
          </w:p>
        </w:tc>
        <w:tc>
          <w:tcPr>
            <w:tcW w:w="4607" w:type="dxa"/>
            <w:vAlign w:val="center"/>
          </w:tcPr>
          <w:p w14:paraId="4777D041" w14:textId="70A29685" w:rsidR="00BE6A34" w:rsidRDefault="00BE6A34" w:rsidP="00BE6A34">
            <w:pPr>
              <w:pStyle w:val="AralkYok"/>
              <w:spacing w:line="360" w:lineRule="auto"/>
              <w:jc w:val="center"/>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KONTENJAN SAYISI (</w:t>
            </w:r>
            <w:proofErr w:type="spellStart"/>
            <w:r>
              <w:rPr>
                <w:rFonts w:ascii="Times New Roman" w:eastAsia="Times New Roman" w:hAnsi="Times New Roman" w:cs="Times New Roman"/>
                <w:b/>
                <w:color w:val="000000" w:themeColor="text1"/>
                <w:sz w:val="24"/>
                <w:szCs w:val="24"/>
              </w:rPr>
              <w:t>Kişi</w:t>
            </w:r>
            <w:proofErr w:type="spellEnd"/>
            <w:r>
              <w:rPr>
                <w:rFonts w:ascii="Times New Roman" w:eastAsia="Times New Roman" w:hAnsi="Times New Roman" w:cs="Times New Roman"/>
                <w:b/>
                <w:color w:val="000000" w:themeColor="text1"/>
                <w:sz w:val="24"/>
                <w:szCs w:val="24"/>
              </w:rPr>
              <w:t>)</w:t>
            </w:r>
          </w:p>
        </w:tc>
      </w:tr>
      <w:tr w:rsidR="00BE6A34" w14:paraId="1FDCF525" w14:textId="77777777" w:rsidTr="00BE6A34">
        <w:tc>
          <w:tcPr>
            <w:tcW w:w="9213" w:type="dxa"/>
            <w:gridSpan w:val="2"/>
            <w:shd w:val="clear" w:color="auto" w:fill="D9D9D9" w:themeFill="background1" w:themeFillShade="D9"/>
            <w:vAlign w:val="center"/>
          </w:tcPr>
          <w:p w14:paraId="0F468806" w14:textId="5861D5CA" w:rsidR="00BE6A34" w:rsidRDefault="00BE6A34" w:rsidP="00BE6A34">
            <w:pPr>
              <w:pStyle w:val="AralkYok"/>
              <w:spacing w:line="360" w:lineRule="auto"/>
              <w:outlineLvl w:val="0"/>
              <w:rPr>
                <w:rFonts w:ascii="Times New Roman" w:eastAsia="Times New Roman" w:hAnsi="Times New Roman" w:cs="Times New Roman"/>
                <w:b/>
                <w:color w:val="000000" w:themeColor="text1"/>
                <w:sz w:val="24"/>
                <w:szCs w:val="24"/>
              </w:rPr>
            </w:pPr>
            <w:proofErr w:type="spellStart"/>
            <w:r w:rsidRPr="00BE6A34">
              <w:rPr>
                <w:rFonts w:ascii="Times New Roman" w:eastAsia="Times New Roman" w:hAnsi="Times New Roman" w:cs="Times New Roman"/>
                <w:b/>
                <w:bCs/>
                <w:color w:val="000000" w:themeColor="text1"/>
                <w:sz w:val="24"/>
                <w:szCs w:val="24"/>
              </w:rPr>
              <w:t>Mühendislik</w:t>
            </w:r>
            <w:proofErr w:type="spellEnd"/>
            <w:r w:rsidRPr="00BE6A34">
              <w:rPr>
                <w:rFonts w:ascii="Times New Roman" w:eastAsia="Times New Roman" w:hAnsi="Times New Roman" w:cs="Times New Roman"/>
                <w:b/>
                <w:bCs/>
                <w:color w:val="000000" w:themeColor="text1"/>
                <w:sz w:val="24"/>
                <w:szCs w:val="24"/>
              </w:rPr>
              <w:t xml:space="preserve"> </w:t>
            </w:r>
            <w:proofErr w:type="spellStart"/>
            <w:r w:rsidRPr="00BE6A34">
              <w:rPr>
                <w:rFonts w:ascii="Times New Roman" w:eastAsia="Times New Roman" w:hAnsi="Times New Roman" w:cs="Times New Roman"/>
                <w:b/>
                <w:bCs/>
                <w:color w:val="000000" w:themeColor="text1"/>
                <w:sz w:val="24"/>
                <w:szCs w:val="24"/>
              </w:rPr>
              <w:t>Fakültesi</w:t>
            </w:r>
            <w:proofErr w:type="spellEnd"/>
          </w:p>
        </w:tc>
      </w:tr>
      <w:tr w:rsidR="00BE6A34" w14:paraId="3579322C" w14:textId="77777777" w:rsidTr="00BE6A34">
        <w:tc>
          <w:tcPr>
            <w:tcW w:w="4606" w:type="dxa"/>
            <w:vAlign w:val="center"/>
          </w:tcPr>
          <w:p w14:paraId="7AB5514C" w14:textId="1C9C6056" w:rsidR="00BE6A34" w:rsidRPr="00BE6A34" w:rsidRDefault="00BE6A34" w:rsidP="00BE6A34">
            <w:pPr>
              <w:rPr>
                <w:rFonts w:ascii="Times New Roman" w:eastAsia="Times New Roman" w:hAnsi="Times New Roman" w:cs="Times New Roman"/>
                <w:color w:val="000000"/>
                <w:sz w:val="24"/>
                <w:szCs w:val="24"/>
              </w:rPr>
            </w:pPr>
            <w:proofErr w:type="spellStart"/>
            <w:r w:rsidRPr="00BE6A34">
              <w:rPr>
                <w:rFonts w:ascii="Times New Roman" w:eastAsia="Times New Roman" w:hAnsi="Times New Roman" w:cs="Times New Roman"/>
                <w:color w:val="000000"/>
                <w:sz w:val="24"/>
                <w:szCs w:val="24"/>
              </w:rPr>
              <w:t>İnşaat</w:t>
            </w:r>
            <w:proofErr w:type="spellEnd"/>
            <w:r w:rsidRPr="00BE6A34">
              <w:rPr>
                <w:rFonts w:ascii="Times New Roman" w:eastAsia="Times New Roman" w:hAnsi="Times New Roman" w:cs="Times New Roman"/>
                <w:color w:val="000000"/>
                <w:sz w:val="24"/>
                <w:szCs w:val="24"/>
              </w:rPr>
              <w:t xml:space="preserve"> </w:t>
            </w:r>
            <w:proofErr w:type="spellStart"/>
            <w:r w:rsidRPr="00BE6A34">
              <w:rPr>
                <w:rFonts w:ascii="Times New Roman" w:eastAsia="Times New Roman" w:hAnsi="Times New Roman" w:cs="Times New Roman"/>
                <w:color w:val="000000"/>
                <w:sz w:val="24"/>
                <w:szCs w:val="24"/>
              </w:rPr>
              <w:t>Mühendisliği</w:t>
            </w:r>
            <w:proofErr w:type="spellEnd"/>
          </w:p>
        </w:tc>
        <w:tc>
          <w:tcPr>
            <w:tcW w:w="4607" w:type="dxa"/>
            <w:vAlign w:val="center"/>
          </w:tcPr>
          <w:p w14:paraId="18FCCE0B" w14:textId="247C2F95" w:rsidR="00BE6A34" w:rsidRDefault="00BE6A34" w:rsidP="00BE6A34">
            <w:pPr>
              <w:pStyle w:val="AralkYok"/>
              <w:spacing w:line="360" w:lineRule="auto"/>
              <w:jc w:val="center"/>
              <w:outlineLvl w:val="0"/>
              <w:rPr>
                <w:rFonts w:ascii="Times New Roman" w:eastAsia="Times New Roman" w:hAnsi="Times New Roman" w:cs="Times New Roman"/>
                <w:b/>
                <w:color w:val="000000" w:themeColor="text1"/>
                <w:sz w:val="24"/>
                <w:szCs w:val="24"/>
              </w:rPr>
            </w:pPr>
            <w:r w:rsidRPr="00BE6A34">
              <w:rPr>
                <w:rFonts w:ascii="Times New Roman" w:eastAsia="Times New Roman" w:hAnsi="Times New Roman" w:cs="Times New Roman"/>
                <w:color w:val="000000"/>
                <w:sz w:val="24"/>
                <w:szCs w:val="24"/>
              </w:rPr>
              <w:t>1</w:t>
            </w:r>
          </w:p>
        </w:tc>
      </w:tr>
      <w:tr w:rsidR="00BE6A34" w14:paraId="5217F843" w14:textId="77777777" w:rsidTr="00BE6A34">
        <w:tc>
          <w:tcPr>
            <w:tcW w:w="4606" w:type="dxa"/>
            <w:vAlign w:val="center"/>
          </w:tcPr>
          <w:p w14:paraId="058681FA" w14:textId="4C947738" w:rsidR="00BE6A34" w:rsidRDefault="00BE6A34" w:rsidP="00BE6A34">
            <w:pPr>
              <w:pStyle w:val="AralkYok"/>
              <w:spacing w:line="360" w:lineRule="auto"/>
              <w:outlineLvl w:val="0"/>
              <w:rPr>
                <w:rFonts w:ascii="Times New Roman" w:eastAsia="Times New Roman" w:hAnsi="Times New Roman" w:cs="Times New Roman"/>
                <w:b/>
                <w:color w:val="000000" w:themeColor="text1"/>
                <w:sz w:val="24"/>
                <w:szCs w:val="24"/>
              </w:rPr>
            </w:pPr>
            <w:proofErr w:type="spellStart"/>
            <w:r w:rsidRPr="00BE6A34">
              <w:rPr>
                <w:rFonts w:ascii="Times New Roman" w:eastAsia="Times New Roman" w:hAnsi="Times New Roman" w:cs="Times New Roman"/>
                <w:color w:val="000000"/>
                <w:sz w:val="24"/>
                <w:szCs w:val="24"/>
              </w:rPr>
              <w:t>Endüstri</w:t>
            </w:r>
            <w:proofErr w:type="spellEnd"/>
            <w:r w:rsidRPr="00BE6A34">
              <w:rPr>
                <w:rFonts w:ascii="Times New Roman" w:eastAsia="Times New Roman" w:hAnsi="Times New Roman" w:cs="Times New Roman"/>
                <w:color w:val="000000"/>
                <w:sz w:val="24"/>
                <w:szCs w:val="24"/>
              </w:rPr>
              <w:t xml:space="preserve"> </w:t>
            </w:r>
            <w:proofErr w:type="spellStart"/>
            <w:r w:rsidRPr="00BE6A34">
              <w:rPr>
                <w:rFonts w:ascii="Times New Roman" w:eastAsia="Times New Roman" w:hAnsi="Times New Roman" w:cs="Times New Roman"/>
                <w:color w:val="000000"/>
                <w:sz w:val="24"/>
                <w:szCs w:val="24"/>
              </w:rPr>
              <w:t>Mühendisliği</w:t>
            </w:r>
            <w:proofErr w:type="spellEnd"/>
          </w:p>
        </w:tc>
        <w:tc>
          <w:tcPr>
            <w:tcW w:w="4607" w:type="dxa"/>
            <w:vAlign w:val="center"/>
          </w:tcPr>
          <w:p w14:paraId="14350BF2" w14:textId="76AE6DF1" w:rsidR="00BE6A34" w:rsidRDefault="00BE6A34" w:rsidP="00BE6A34">
            <w:pPr>
              <w:pStyle w:val="AralkYok"/>
              <w:spacing w:line="360" w:lineRule="auto"/>
              <w:jc w:val="center"/>
              <w:outlineLvl w:val="0"/>
              <w:rPr>
                <w:rFonts w:ascii="Times New Roman" w:eastAsia="Times New Roman" w:hAnsi="Times New Roman" w:cs="Times New Roman"/>
                <w:b/>
                <w:color w:val="000000" w:themeColor="text1"/>
                <w:sz w:val="24"/>
                <w:szCs w:val="24"/>
              </w:rPr>
            </w:pPr>
            <w:r w:rsidRPr="00BE6A34">
              <w:rPr>
                <w:rFonts w:ascii="Times New Roman" w:eastAsia="Times New Roman" w:hAnsi="Times New Roman" w:cs="Times New Roman"/>
                <w:color w:val="000000"/>
                <w:sz w:val="24"/>
                <w:szCs w:val="24"/>
              </w:rPr>
              <w:t>2</w:t>
            </w:r>
          </w:p>
        </w:tc>
      </w:tr>
      <w:tr w:rsidR="00BE6A34" w14:paraId="400300C6" w14:textId="77777777" w:rsidTr="00BE6A34">
        <w:tc>
          <w:tcPr>
            <w:tcW w:w="4606" w:type="dxa"/>
            <w:vAlign w:val="center"/>
          </w:tcPr>
          <w:p w14:paraId="7C9C08C3" w14:textId="70277644" w:rsidR="00BE6A34" w:rsidRDefault="00BE6A34" w:rsidP="00BE6A34">
            <w:pPr>
              <w:pStyle w:val="AralkYok"/>
              <w:spacing w:line="360" w:lineRule="auto"/>
              <w:outlineLvl w:val="0"/>
              <w:rPr>
                <w:rFonts w:ascii="Times New Roman" w:eastAsia="Times New Roman" w:hAnsi="Times New Roman" w:cs="Times New Roman"/>
                <w:b/>
                <w:color w:val="000000" w:themeColor="text1"/>
                <w:sz w:val="24"/>
                <w:szCs w:val="24"/>
              </w:rPr>
            </w:pPr>
            <w:proofErr w:type="spellStart"/>
            <w:r w:rsidRPr="00BE6A34">
              <w:rPr>
                <w:rFonts w:ascii="Times New Roman" w:eastAsia="Times New Roman" w:hAnsi="Times New Roman" w:cs="Times New Roman"/>
                <w:color w:val="000000"/>
                <w:sz w:val="24"/>
                <w:szCs w:val="24"/>
              </w:rPr>
              <w:t>Bilgisayar</w:t>
            </w:r>
            <w:proofErr w:type="spellEnd"/>
            <w:r w:rsidRPr="00BE6A34">
              <w:rPr>
                <w:rFonts w:ascii="Times New Roman" w:eastAsia="Times New Roman" w:hAnsi="Times New Roman" w:cs="Times New Roman"/>
                <w:color w:val="000000"/>
                <w:sz w:val="24"/>
                <w:szCs w:val="24"/>
              </w:rPr>
              <w:t xml:space="preserve"> </w:t>
            </w:r>
            <w:proofErr w:type="spellStart"/>
            <w:r w:rsidRPr="00BE6A34">
              <w:rPr>
                <w:rFonts w:ascii="Times New Roman" w:eastAsia="Times New Roman" w:hAnsi="Times New Roman" w:cs="Times New Roman"/>
                <w:color w:val="000000"/>
                <w:sz w:val="24"/>
                <w:szCs w:val="24"/>
              </w:rPr>
              <w:t>ve</w:t>
            </w:r>
            <w:proofErr w:type="spellEnd"/>
            <w:r w:rsidRPr="00BE6A34">
              <w:rPr>
                <w:rFonts w:ascii="Times New Roman" w:eastAsia="Times New Roman" w:hAnsi="Times New Roman" w:cs="Times New Roman"/>
                <w:color w:val="000000"/>
                <w:sz w:val="24"/>
                <w:szCs w:val="24"/>
              </w:rPr>
              <w:t xml:space="preserve"> </w:t>
            </w:r>
            <w:proofErr w:type="spellStart"/>
            <w:r w:rsidRPr="00BE6A34">
              <w:rPr>
                <w:rFonts w:ascii="Times New Roman" w:eastAsia="Times New Roman" w:hAnsi="Times New Roman" w:cs="Times New Roman"/>
                <w:color w:val="000000"/>
                <w:sz w:val="24"/>
                <w:szCs w:val="24"/>
              </w:rPr>
              <w:t>Yazılım</w:t>
            </w:r>
            <w:proofErr w:type="spellEnd"/>
            <w:r w:rsidRPr="00BE6A34">
              <w:rPr>
                <w:rFonts w:ascii="Times New Roman" w:eastAsia="Times New Roman" w:hAnsi="Times New Roman" w:cs="Times New Roman"/>
                <w:color w:val="000000"/>
                <w:sz w:val="24"/>
                <w:szCs w:val="24"/>
              </w:rPr>
              <w:t xml:space="preserve"> </w:t>
            </w:r>
            <w:proofErr w:type="spellStart"/>
            <w:r w:rsidRPr="00BE6A34">
              <w:rPr>
                <w:rFonts w:ascii="Times New Roman" w:eastAsia="Times New Roman" w:hAnsi="Times New Roman" w:cs="Times New Roman"/>
                <w:color w:val="000000"/>
                <w:sz w:val="24"/>
                <w:szCs w:val="24"/>
              </w:rPr>
              <w:t>Mühendisliği</w:t>
            </w:r>
            <w:proofErr w:type="spellEnd"/>
          </w:p>
        </w:tc>
        <w:tc>
          <w:tcPr>
            <w:tcW w:w="4607" w:type="dxa"/>
            <w:vAlign w:val="center"/>
          </w:tcPr>
          <w:p w14:paraId="09092CA9" w14:textId="34F0FFB2" w:rsidR="00BE6A34" w:rsidRDefault="00BE6A34" w:rsidP="00BE6A34">
            <w:pPr>
              <w:pStyle w:val="AralkYok"/>
              <w:spacing w:line="360" w:lineRule="auto"/>
              <w:jc w:val="center"/>
              <w:outlineLvl w:val="0"/>
              <w:rPr>
                <w:rFonts w:ascii="Times New Roman" w:eastAsia="Times New Roman" w:hAnsi="Times New Roman" w:cs="Times New Roman"/>
                <w:b/>
                <w:color w:val="000000" w:themeColor="text1"/>
                <w:sz w:val="24"/>
                <w:szCs w:val="24"/>
              </w:rPr>
            </w:pPr>
            <w:r w:rsidRPr="00BE6A34">
              <w:rPr>
                <w:rFonts w:ascii="Times New Roman" w:eastAsia="Times New Roman" w:hAnsi="Times New Roman" w:cs="Times New Roman"/>
                <w:color w:val="000000"/>
                <w:sz w:val="24"/>
                <w:szCs w:val="24"/>
              </w:rPr>
              <w:t>2</w:t>
            </w:r>
          </w:p>
        </w:tc>
      </w:tr>
      <w:tr w:rsidR="00BE6A34" w14:paraId="65EEBC47" w14:textId="77777777" w:rsidTr="00BE6A34">
        <w:tc>
          <w:tcPr>
            <w:tcW w:w="4606" w:type="dxa"/>
            <w:vAlign w:val="center"/>
          </w:tcPr>
          <w:p w14:paraId="4E417A4E" w14:textId="61635B81" w:rsidR="00BE6A34" w:rsidRDefault="00BE6A34" w:rsidP="00BE6A34">
            <w:pPr>
              <w:pStyle w:val="AralkYok"/>
              <w:spacing w:line="360" w:lineRule="auto"/>
              <w:outlineLvl w:val="0"/>
              <w:rPr>
                <w:rFonts w:ascii="Times New Roman" w:eastAsia="Times New Roman" w:hAnsi="Times New Roman" w:cs="Times New Roman"/>
                <w:b/>
                <w:color w:val="000000" w:themeColor="text1"/>
                <w:sz w:val="24"/>
                <w:szCs w:val="24"/>
              </w:rPr>
            </w:pPr>
            <w:proofErr w:type="spellStart"/>
            <w:r w:rsidRPr="00BE6A34">
              <w:rPr>
                <w:rFonts w:ascii="Times New Roman" w:eastAsia="Times New Roman" w:hAnsi="Times New Roman" w:cs="Times New Roman"/>
                <w:color w:val="000000"/>
                <w:sz w:val="24"/>
                <w:szCs w:val="24"/>
              </w:rPr>
              <w:t>Elektrik-Elektronik</w:t>
            </w:r>
            <w:proofErr w:type="spellEnd"/>
            <w:r w:rsidRPr="00BE6A34">
              <w:rPr>
                <w:rFonts w:ascii="Times New Roman" w:eastAsia="Times New Roman" w:hAnsi="Times New Roman" w:cs="Times New Roman"/>
                <w:color w:val="000000"/>
                <w:sz w:val="24"/>
                <w:szCs w:val="24"/>
              </w:rPr>
              <w:t xml:space="preserve"> </w:t>
            </w:r>
            <w:proofErr w:type="spellStart"/>
            <w:r w:rsidRPr="00BE6A34">
              <w:rPr>
                <w:rFonts w:ascii="Times New Roman" w:eastAsia="Times New Roman" w:hAnsi="Times New Roman" w:cs="Times New Roman"/>
                <w:color w:val="000000"/>
                <w:sz w:val="24"/>
                <w:szCs w:val="24"/>
              </w:rPr>
              <w:t>Mühendisliği</w:t>
            </w:r>
            <w:proofErr w:type="spellEnd"/>
          </w:p>
        </w:tc>
        <w:tc>
          <w:tcPr>
            <w:tcW w:w="4607" w:type="dxa"/>
            <w:vAlign w:val="center"/>
          </w:tcPr>
          <w:p w14:paraId="40FDDC06" w14:textId="3BBA54B5" w:rsidR="00BE6A34" w:rsidRDefault="00BE6A34" w:rsidP="00BE6A34">
            <w:pPr>
              <w:pStyle w:val="AralkYok"/>
              <w:spacing w:line="360" w:lineRule="auto"/>
              <w:jc w:val="center"/>
              <w:outlineLvl w:val="0"/>
              <w:rPr>
                <w:rFonts w:ascii="Times New Roman" w:eastAsia="Times New Roman" w:hAnsi="Times New Roman" w:cs="Times New Roman"/>
                <w:b/>
                <w:color w:val="000000" w:themeColor="text1"/>
                <w:sz w:val="24"/>
                <w:szCs w:val="24"/>
              </w:rPr>
            </w:pPr>
            <w:r w:rsidRPr="00BE6A34">
              <w:rPr>
                <w:rFonts w:ascii="Times New Roman" w:eastAsia="Times New Roman" w:hAnsi="Times New Roman" w:cs="Times New Roman"/>
                <w:color w:val="000000"/>
                <w:sz w:val="24"/>
                <w:szCs w:val="24"/>
              </w:rPr>
              <w:t>1</w:t>
            </w:r>
          </w:p>
        </w:tc>
      </w:tr>
      <w:tr w:rsidR="00BE6A34" w14:paraId="1A097BB3" w14:textId="77777777" w:rsidTr="00BE6A34">
        <w:tc>
          <w:tcPr>
            <w:tcW w:w="9213" w:type="dxa"/>
            <w:gridSpan w:val="2"/>
            <w:shd w:val="clear" w:color="auto" w:fill="D9D9D9" w:themeFill="background1" w:themeFillShade="D9"/>
            <w:vAlign w:val="center"/>
          </w:tcPr>
          <w:p w14:paraId="7DA41012" w14:textId="0C6F83CF" w:rsidR="00BE6A34" w:rsidRPr="00BE6A34" w:rsidRDefault="00BE6A34" w:rsidP="00BE6A34">
            <w:pPr>
              <w:pStyle w:val="AralkYok"/>
              <w:spacing w:line="360" w:lineRule="auto"/>
              <w:outlineLvl w:val="0"/>
              <w:rPr>
                <w:rFonts w:ascii="Times New Roman" w:eastAsia="Times New Roman" w:hAnsi="Times New Roman" w:cs="Times New Roman"/>
                <w:b/>
                <w:color w:val="000000" w:themeColor="text1"/>
                <w:sz w:val="24"/>
                <w:szCs w:val="24"/>
              </w:rPr>
            </w:pPr>
            <w:r w:rsidRPr="00BE6A34">
              <w:rPr>
                <w:rFonts w:ascii="Times New Roman" w:eastAsia="Times New Roman" w:hAnsi="Times New Roman" w:cs="Times New Roman"/>
                <w:b/>
                <w:bCs/>
                <w:color w:val="000000" w:themeColor="text1"/>
                <w:sz w:val="24"/>
                <w:szCs w:val="24"/>
              </w:rPr>
              <w:t xml:space="preserve">Fen </w:t>
            </w:r>
            <w:proofErr w:type="spellStart"/>
            <w:r w:rsidRPr="00BE6A34">
              <w:rPr>
                <w:rFonts w:ascii="Times New Roman" w:eastAsia="Times New Roman" w:hAnsi="Times New Roman" w:cs="Times New Roman"/>
                <w:b/>
                <w:bCs/>
                <w:color w:val="000000" w:themeColor="text1"/>
                <w:sz w:val="24"/>
                <w:szCs w:val="24"/>
              </w:rPr>
              <w:t>Bilimleri</w:t>
            </w:r>
            <w:proofErr w:type="spellEnd"/>
            <w:r w:rsidRPr="00BE6A34">
              <w:rPr>
                <w:rFonts w:ascii="Times New Roman" w:eastAsia="Times New Roman" w:hAnsi="Times New Roman" w:cs="Times New Roman"/>
                <w:b/>
                <w:bCs/>
                <w:color w:val="000000" w:themeColor="text1"/>
                <w:sz w:val="24"/>
                <w:szCs w:val="24"/>
              </w:rPr>
              <w:t xml:space="preserve"> </w:t>
            </w:r>
            <w:proofErr w:type="spellStart"/>
            <w:r w:rsidRPr="00BE6A34">
              <w:rPr>
                <w:rFonts w:ascii="Times New Roman" w:eastAsia="Times New Roman" w:hAnsi="Times New Roman" w:cs="Times New Roman"/>
                <w:b/>
                <w:bCs/>
                <w:color w:val="000000" w:themeColor="text1"/>
                <w:sz w:val="24"/>
                <w:szCs w:val="24"/>
              </w:rPr>
              <w:t>Enstitüsü</w:t>
            </w:r>
            <w:proofErr w:type="spellEnd"/>
          </w:p>
        </w:tc>
      </w:tr>
      <w:tr w:rsidR="00BE6A34" w14:paraId="295C3025" w14:textId="77777777" w:rsidTr="00BE6A34">
        <w:tc>
          <w:tcPr>
            <w:tcW w:w="4606" w:type="dxa"/>
            <w:vAlign w:val="center"/>
          </w:tcPr>
          <w:p w14:paraId="78DB50EC" w14:textId="49216D45" w:rsidR="00BE6A34" w:rsidRDefault="00BE6A34" w:rsidP="00BE6A34">
            <w:pPr>
              <w:pStyle w:val="AralkYok"/>
              <w:spacing w:line="360" w:lineRule="auto"/>
              <w:outlineLvl w:val="0"/>
              <w:rPr>
                <w:rFonts w:ascii="Times New Roman" w:eastAsia="Times New Roman" w:hAnsi="Times New Roman" w:cs="Times New Roman"/>
                <w:b/>
                <w:color w:val="000000" w:themeColor="text1"/>
                <w:sz w:val="24"/>
                <w:szCs w:val="24"/>
              </w:rPr>
            </w:pPr>
            <w:proofErr w:type="spellStart"/>
            <w:r w:rsidRPr="00BE6A34">
              <w:rPr>
                <w:rFonts w:ascii="Times New Roman" w:eastAsia="Times New Roman" w:hAnsi="Times New Roman" w:cs="Times New Roman"/>
                <w:color w:val="000000"/>
                <w:sz w:val="24"/>
                <w:szCs w:val="24"/>
              </w:rPr>
              <w:t>Tüm</w:t>
            </w:r>
            <w:proofErr w:type="spellEnd"/>
            <w:r w:rsidRPr="00BE6A34">
              <w:rPr>
                <w:rFonts w:ascii="Times New Roman" w:eastAsia="Times New Roman" w:hAnsi="Times New Roman" w:cs="Times New Roman"/>
                <w:color w:val="000000"/>
                <w:sz w:val="24"/>
                <w:szCs w:val="24"/>
              </w:rPr>
              <w:t xml:space="preserve"> </w:t>
            </w:r>
            <w:proofErr w:type="spellStart"/>
            <w:r w:rsidRPr="00BE6A34">
              <w:rPr>
                <w:rFonts w:ascii="Times New Roman" w:eastAsia="Times New Roman" w:hAnsi="Times New Roman" w:cs="Times New Roman"/>
                <w:color w:val="000000"/>
                <w:sz w:val="24"/>
                <w:szCs w:val="24"/>
              </w:rPr>
              <w:t>Bölümlerden</w:t>
            </w:r>
            <w:proofErr w:type="spellEnd"/>
            <w:r w:rsidRPr="00BE6A34">
              <w:rPr>
                <w:rFonts w:ascii="Times New Roman" w:eastAsia="Times New Roman" w:hAnsi="Times New Roman" w:cs="Times New Roman"/>
                <w:color w:val="000000"/>
                <w:sz w:val="24"/>
                <w:szCs w:val="24"/>
              </w:rPr>
              <w:t xml:space="preserve"> </w:t>
            </w:r>
            <w:proofErr w:type="spellStart"/>
            <w:r w:rsidRPr="00BE6A34">
              <w:rPr>
                <w:rFonts w:ascii="Times New Roman" w:eastAsia="Times New Roman" w:hAnsi="Times New Roman" w:cs="Times New Roman"/>
                <w:color w:val="000000"/>
                <w:sz w:val="24"/>
                <w:szCs w:val="24"/>
              </w:rPr>
              <w:t>En</w:t>
            </w:r>
            <w:proofErr w:type="spellEnd"/>
            <w:r w:rsidRPr="00BE6A34">
              <w:rPr>
                <w:rFonts w:ascii="Times New Roman" w:eastAsia="Times New Roman" w:hAnsi="Times New Roman" w:cs="Times New Roman"/>
                <w:color w:val="000000"/>
                <w:sz w:val="24"/>
                <w:szCs w:val="24"/>
              </w:rPr>
              <w:t xml:space="preserve"> </w:t>
            </w:r>
            <w:proofErr w:type="spellStart"/>
            <w:r w:rsidRPr="00BE6A34">
              <w:rPr>
                <w:rFonts w:ascii="Times New Roman" w:eastAsia="Times New Roman" w:hAnsi="Times New Roman" w:cs="Times New Roman"/>
                <w:color w:val="000000"/>
                <w:sz w:val="24"/>
                <w:szCs w:val="24"/>
              </w:rPr>
              <w:t>Yüksek</w:t>
            </w:r>
            <w:proofErr w:type="spellEnd"/>
            <w:r w:rsidRPr="00BE6A34">
              <w:rPr>
                <w:rFonts w:ascii="Times New Roman" w:eastAsia="Times New Roman" w:hAnsi="Times New Roman" w:cs="Times New Roman"/>
                <w:color w:val="000000"/>
                <w:sz w:val="24"/>
                <w:szCs w:val="24"/>
              </w:rPr>
              <w:t xml:space="preserve"> Alan </w:t>
            </w:r>
            <w:proofErr w:type="spellStart"/>
            <w:r w:rsidRPr="00BE6A34">
              <w:rPr>
                <w:rFonts w:ascii="Times New Roman" w:eastAsia="Times New Roman" w:hAnsi="Times New Roman" w:cs="Times New Roman"/>
                <w:color w:val="000000"/>
                <w:sz w:val="24"/>
                <w:szCs w:val="24"/>
              </w:rPr>
              <w:t>kişi</w:t>
            </w:r>
            <w:proofErr w:type="spellEnd"/>
          </w:p>
        </w:tc>
        <w:tc>
          <w:tcPr>
            <w:tcW w:w="4607" w:type="dxa"/>
            <w:vAlign w:val="center"/>
          </w:tcPr>
          <w:p w14:paraId="10BC7834" w14:textId="2269DB5E" w:rsidR="00BE6A34" w:rsidRDefault="00BE6A34" w:rsidP="00BE6A34">
            <w:pPr>
              <w:pStyle w:val="AralkYok"/>
              <w:spacing w:line="360" w:lineRule="auto"/>
              <w:jc w:val="center"/>
              <w:outlineLvl w:val="0"/>
              <w:rPr>
                <w:rFonts w:ascii="Times New Roman" w:eastAsia="Times New Roman" w:hAnsi="Times New Roman" w:cs="Times New Roman"/>
                <w:b/>
                <w:color w:val="000000" w:themeColor="text1"/>
                <w:sz w:val="24"/>
                <w:szCs w:val="24"/>
              </w:rPr>
            </w:pPr>
            <w:r w:rsidRPr="00BE6A34">
              <w:rPr>
                <w:rFonts w:ascii="Times New Roman" w:eastAsia="Times New Roman" w:hAnsi="Times New Roman" w:cs="Times New Roman"/>
                <w:color w:val="000000"/>
                <w:sz w:val="24"/>
                <w:szCs w:val="24"/>
              </w:rPr>
              <w:t>1</w:t>
            </w:r>
          </w:p>
        </w:tc>
      </w:tr>
      <w:tr w:rsidR="00BE6A34" w14:paraId="193706A3" w14:textId="77777777" w:rsidTr="00BE6A34">
        <w:tc>
          <w:tcPr>
            <w:tcW w:w="9213" w:type="dxa"/>
            <w:gridSpan w:val="2"/>
            <w:shd w:val="clear" w:color="auto" w:fill="D9D9D9" w:themeFill="background1" w:themeFillShade="D9"/>
            <w:vAlign w:val="center"/>
          </w:tcPr>
          <w:p w14:paraId="6B0E2890" w14:textId="51C20F5A" w:rsidR="00BE6A34" w:rsidRPr="00BE6A34" w:rsidRDefault="00BE6A34" w:rsidP="00BE6A34">
            <w:pPr>
              <w:pStyle w:val="AralkYok"/>
              <w:spacing w:line="360" w:lineRule="auto"/>
              <w:outlineLvl w:val="0"/>
              <w:rPr>
                <w:rFonts w:ascii="Times New Roman" w:eastAsia="Times New Roman" w:hAnsi="Times New Roman" w:cs="Times New Roman"/>
                <w:b/>
                <w:color w:val="000000" w:themeColor="text1"/>
                <w:sz w:val="24"/>
                <w:szCs w:val="24"/>
              </w:rPr>
            </w:pPr>
            <w:proofErr w:type="spellStart"/>
            <w:r w:rsidRPr="00BE6A34">
              <w:rPr>
                <w:rFonts w:ascii="Times New Roman" w:eastAsia="Times New Roman" w:hAnsi="Times New Roman" w:cs="Times New Roman"/>
                <w:b/>
                <w:bCs/>
                <w:color w:val="000000" w:themeColor="text1"/>
                <w:sz w:val="24"/>
                <w:szCs w:val="24"/>
              </w:rPr>
              <w:t>Mimarlık</w:t>
            </w:r>
            <w:proofErr w:type="spellEnd"/>
            <w:r w:rsidRPr="00BE6A34">
              <w:rPr>
                <w:rFonts w:ascii="Times New Roman" w:eastAsia="Times New Roman" w:hAnsi="Times New Roman" w:cs="Times New Roman"/>
                <w:b/>
                <w:bCs/>
                <w:color w:val="000000" w:themeColor="text1"/>
                <w:sz w:val="24"/>
                <w:szCs w:val="24"/>
              </w:rPr>
              <w:t xml:space="preserve"> </w:t>
            </w:r>
            <w:proofErr w:type="spellStart"/>
            <w:r w:rsidRPr="00BE6A34">
              <w:rPr>
                <w:rFonts w:ascii="Times New Roman" w:eastAsia="Times New Roman" w:hAnsi="Times New Roman" w:cs="Times New Roman"/>
                <w:b/>
                <w:bCs/>
                <w:color w:val="000000" w:themeColor="text1"/>
                <w:sz w:val="24"/>
                <w:szCs w:val="24"/>
              </w:rPr>
              <w:t>Fakültesi</w:t>
            </w:r>
            <w:proofErr w:type="spellEnd"/>
          </w:p>
        </w:tc>
      </w:tr>
      <w:tr w:rsidR="00BE6A34" w14:paraId="6293A5AD" w14:textId="77777777" w:rsidTr="00BE6A34">
        <w:tc>
          <w:tcPr>
            <w:tcW w:w="4606" w:type="dxa"/>
            <w:vAlign w:val="center"/>
          </w:tcPr>
          <w:p w14:paraId="3E8ED903" w14:textId="60E30263" w:rsidR="00BE6A34" w:rsidRDefault="00BE6A34" w:rsidP="00BE6A34">
            <w:pPr>
              <w:pStyle w:val="AralkYok"/>
              <w:spacing w:line="360" w:lineRule="auto"/>
              <w:outlineLvl w:val="0"/>
              <w:rPr>
                <w:rFonts w:ascii="Times New Roman" w:eastAsia="Times New Roman" w:hAnsi="Times New Roman" w:cs="Times New Roman"/>
                <w:b/>
                <w:color w:val="000000" w:themeColor="text1"/>
                <w:sz w:val="24"/>
                <w:szCs w:val="24"/>
              </w:rPr>
            </w:pPr>
            <w:proofErr w:type="spellStart"/>
            <w:r w:rsidRPr="00BE6A34">
              <w:rPr>
                <w:rFonts w:ascii="Times New Roman" w:eastAsia="Times New Roman" w:hAnsi="Times New Roman" w:cs="Times New Roman"/>
                <w:color w:val="000000"/>
                <w:sz w:val="24"/>
                <w:szCs w:val="24"/>
              </w:rPr>
              <w:t>Mimarlık</w:t>
            </w:r>
            <w:proofErr w:type="spellEnd"/>
          </w:p>
        </w:tc>
        <w:tc>
          <w:tcPr>
            <w:tcW w:w="4607" w:type="dxa"/>
            <w:vAlign w:val="center"/>
          </w:tcPr>
          <w:p w14:paraId="09281AAA" w14:textId="7FDF7E08" w:rsidR="00BE6A34" w:rsidRDefault="00BE6A34" w:rsidP="00BE6A34">
            <w:pPr>
              <w:pStyle w:val="AralkYok"/>
              <w:spacing w:line="360" w:lineRule="auto"/>
              <w:jc w:val="center"/>
              <w:outlineLvl w:val="0"/>
              <w:rPr>
                <w:rFonts w:ascii="Times New Roman" w:eastAsia="Times New Roman" w:hAnsi="Times New Roman" w:cs="Times New Roman"/>
                <w:b/>
                <w:color w:val="000000" w:themeColor="text1"/>
                <w:sz w:val="24"/>
                <w:szCs w:val="24"/>
              </w:rPr>
            </w:pPr>
            <w:r w:rsidRPr="00BE6A34">
              <w:rPr>
                <w:rFonts w:ascii="Times New Roman" w:eastAsia="Times New Roman" w:hAnsi="Times New Roman" w:cs="Times New Roman"/>
                <w:color w:val="000000"/>
                <w:sz w:val="24"/>
                <w:szCs w:val="24"/>
              </w:rPr>
              <w:t>1</w:t>
            </w:r>
          </w:p>
        </w:tc>
      </w:tr>
      <w:tr w:rsidR="00BE6A34" w14:paraId="5218E981" w14:textId="77777777" w:rsidTr="00BE6A34">
        <w:tc>
          <w:tcPr>
            <w:tcW w:w="4606" w:type="dxa"/>
            <w:vAlign w:val="center"/>
          </w:tcPr>
          <w:p w14:paraId="418D2936" w14:textId="41241996" w:rsidR="00BE6A34" w:rsidRDefault="00BE6A34" w:rsidP="00BE6A34">
            <w:pPr>
              <w:pStyle w:val="AralkYok"/>
              <w:spacing w:line="360" w:lineRule="auto"/>
              <w:outlineLvl w:val="0"/>
              <w:rPr>
                <w:rFonts w:ascii="Times New Roman" w:eastAsia="Times New Roman" w:hAnsi="Times New Roman" w:cs="Times New Roman"/>
                <w:b/>
                <w:color w:val="000000" w:themeColor="text1"/>
                <w:sz w:val="24"/>
                <w:szCs w:val="24"/>
              </w:rPr>
            </w:pPr>
            <w:proofErr w:type="spellStart"/>
            <w:r w:rsidRPr="00BE6A34">
              <w:rPr>
                <w:rFonts w:ascii="Times New Roman" w:eastAsia="Times New Roman" w:hAnsi="Times New Roman" w:cs="Times New Roman"/>
                <w:color w:val="000000"/>
                <w:sz w:val="24"/>
                <w:szCs w:val="24"/>
              </w:rPr>
              <w:t>İç</w:t>
            </w:r>
            <w:proofErr w:type="spellEnd"/>
            <w:r w:rsidRPr="00BE6A34">
              <w:rPr>
                <w:rFonts w:ascii="Times New Roman" w:eastAsia="Times New Roman" w:hAnsi="Times New Roman" w:cs="Times New Roman"/>
                <w:color w:val="000000"/>
                <w:sz w:val="24"/>
                <w:szCs w:val="24"/>
              </w:rPr>
              <w:t xml:space="preserve"> </w:t>
            </w:r>
            <w:proofErr w:type="spellStart"/>
            <w:r w:rsidRPr="00BE6A34">
              <w:rPr>
                <w:rFonts w:ascii="Times New Roman" w:eastAsia="Times New Roman" w:hAnsi="Times New Roman" w:cs="Times New Roman"/>
                <w:color w:val="000000"/>
                <w:sz w:val="24"/>
                <w:szCs w:val="24"/>
              </w:rPr>
              <w:t>Mimarlık</w:t>
            </w:r>
            <w:proofErr w:type="spellEnd"/>
          </w:p>
        </w:tc>
        <w:tc>
          <w:tcPr>
            <w:tcW w:w="4607" w:type="dxa"/>
            <w:vAlign w:val="center"/>
          </w:tcPr>
          <w:p w14:paraId="5F72CC6A" w14:textId="72516418" w:rsidR="00BE6A34" w:rsidRDefault="00BE6A34" w:rsidP="00BE6A34">
            <w:pPr>
              <w:pStyle w:val="AralkYok"/>
              <w:spacing w:line="360" w:lineRule="auto"/>
              <w:jc w:val="center"/>
              <w:outlineLvl w:val="0"/>
              <w:rPr>
                <w:rFonts w:ascii="Times New Roman" w:eastAsia="Times New Roman" w:hAnsi="Times New Roman" w:cs="Times New Roman"/>
                <w:b/>
                <w:color w:val="000000" w:themeColor="text1"/>
                <w:sz w:val="24"/>
                <w:szCs w:val="24"/>
              </w:rPr>
            </w:pPr>
            <w:r w:rsidRPr="00BE6A34">
              <w:rPr>
                <w:rFonts w:ascii="Times New Roman" w:eastAsia="Times New Roman" w:hAnsi="Times New Roman" w:cs="Times New Roman"/>
                <w:color w:val="000000"/>
                <w:sz w:val="24"/>
                <w:szCs w:val="24"/>
              </w:rPr>
              <w:t>1</w:t>
            </w:r>
          </w:p>
        </w:tc>
      </w:tr>
      <w:tr w:rsidR="00BE6A34" w14:paraId="063854D9" w14:textId="77777777" w:rsidTr="00BE6A34">
        <w:tc>
          <w:tcPr>
            <w:tcW w:w="9213" w:type="dxa"/>
            <w:gridSpan w:val="2"/>
            <w:shd w:val="clear" w:color="auto" w:fill="D9D9D9" w:themeFill="background1" w:themeFillShade="D9"/>
            <w:vAlign w:val="center"/>
          </w:tcPr>
          <w:p w14:paraId="232965EF" w14:textId="140DE8AA" w:rsidR="00BE6A34" w:rsidRPr="00BE6A34" w:rsidRDefault="00BE6A34" w:rsidP="00BE6A34">
            <w:pPr>
              <w:pStyle w:val="AralkYok"/>
              <w:spacing w:line="360" w:lineRule="auto"/>
              <w:outlineLvl w:val="0"/>
              <w:rPr>
                <w:rFonts w:ascii="Times New Roman" w:eastAsia="Times New Roman" w:hAnsi="Times New Roman" w:cs="Times New Roman"/>
                <w:b/>
                <w:color w:val="000000" w:themeColor="text1"/>
                <w:sz w:val="24"/>
                <w:szCs w:val="24"/>
              </w:rPr>
            </w:pPr>
            <w:proofErr w:type="spellStart"/>
            <w:r w:rsidRPr="00BE6A34">
              <w:rPr>
                <w:rFonts w:ascii="Times New Roman" w:eastAsia="Times New Roman" w:hAnsi="Times New Roman" w:cs="Times New Roman"/>
                <w:b/>
                <w:bCs/>
                <w:color w:val="000000" w:themeColor="text1"/>
                <w:sz w:val="24"/>
                <w:szCs w:val="24"/>
              </w:rPr>
              <w:t>Sosyal</w:t>
            </w:r>
            <w:proofErr w:type="spellEnd"/>
            <w:r w:rsidRPr="00BE6A34">
              <w:rPr>
                <w:rFonts w:ascii="Times New Roman" w:eastAsia="Times New Roman" w:hAnsi="Times New Roman" w:cs="Times New Roman"/>
                <w:b/>
                <w:bCs/>
                <w:color w:val="000000" w:themeColor="text1"/>
                <w:sz w:val="24"/>
                <w:szCs w:val="24"/>
              </w:rPr>
              <w:t xml:space="preserve"> </w:t>
            </w:r>
            <w:proofErr w:type="spellStart"/>
            <w:r w:rsidRPr="00BE6A34">
              <w:rPr>
                <w:rFonts w:ascii="Times New Roman" w:eastAsia="Times New Roman" w:hAnsi="Times New Roman" w:cs="Times New Roman"/>
                <w:b/>
                <w:bCs/>
                <w:color w:val="000000" w:themeColor="text1"/>
                <w:sz w:val="24"/>
                <w:szCs w:val="24"/>
              </w:rPr>
              <w:t>Bilimleri</w:t>
            </w:r>
            <w:proofErr w:type="spellEnd"/>
            <w:r w:rsidRPr="00BE6A34">
              <w:rPr>
                <w:rFonts w:ascii="Times New Roman" w:eastAsia="Times New Roman" w:hAnsi="Times New Roman" w:cs="Times New Roman"/>
                <w:b/>
                <w:bCs/>
                <w:color w:val="000000" w:themeColor="text1"/>
                <w:sz w:val="24"/>
                <w:szCs w:val="24"/>
              </w:rPr>
              <w:t xml:space="preserve"> </w:t>
            </w:r>
            <w:proofErr w:type="spellStart"/>
            <w:r w:rsidRPr="00BE6A34">
              <w:rPr>
                <w:rFonts w:ascii="Times New Roman" w:eastAsia="Times New Roman" w:hAnsi="Times New Roman" w:cs="Times New Roman"/>
                <w:b/>
                <w:bCs/>
                <w:color w:val="000000" w:themeColor="text1"/>
                <w:sz w:val="24"/>
                <w:szCs w:val="24"/>
              </w:rPr>
              <w:t>Enstitüsü</w:t>
            </w:r>
            <w:proofErr w:type="spellEnd"/>
          </w:p>
        </w:tc>
      </w:tr>
      <w:tr w:rsidR="00BE6A34" w14:paraId="3E0BE0E7" w14:textId="77777777" w:rsidTr="00BE6A34">
        <w:tc>
          <w:tcPr>
            <w:tcW w:w="4606" w:type="dxa"/>
            <w:vAlign w:val="center"/>
          </w:tcPr>
          <w:p w14:paraId="55E15378" w14:textId="20F65E05" w:rsidR="00BE6A34" w:rsidRDefault="00BE6A34" w:rsidP="00BE6A34">
            <w:pPr>
              <w:pStyle w:val="AralkYok"/>
              <w:spacing w:line="360" w:lineRule="auto"/>
              <w:outlineLvl w:val="0"/>
              <w:rPr>
                <w:rFonts w:ascii="Times New Roman" w:eastAsia="Times New Roman" w:hAnsi="Times New Roman" w:cs="Times New Roman"/>
                <w:b/>
                <w:color w:val="000000" w:themeColor="text1"/>
                <w:sz w:val="24"/>
                <w:szCs w:val="24"/>
              </w:rPr>
            </w:pPr>
            <w:proofErr w:type="spellStart"/>
            <w:r w:rsidRPr="00BE6A34">
              <w:rPr>
                <w:rFonts w:ascii="Times New Roman" w:eastAsia="Times New Roman" w:hAnsi="Times New Roman" w:cs="Times New Roman"/>
                <w:color w:val="000000"/>
                <w:sz w:val="24"/>
                <w:szCs w:val="24"/>
              </w:rPr>
              <w:t>Tüm</w:t>
            </w:r>
            <w:proofErr w:type="spellEnd"/>
            <w:r w:rsidRPr="00BE6A34">
              <w:rPr>
                <w:rFonts w:ascii="Times New Roman" w:eastAsia="Times New Roman" w:hAnsi="Times New Roman" w:cs="Times New Roman"/>
                <w:color w:val="000000"/>
                <w:sz w:val="24"/>
                <w:szCs w:val="24"/>
              </w:rPr>
              <w:t xml:space="preserve"> </w:t>
            </w:r>
            <w:proofErr w:type="spellStart"/>
            <w:r w:rsidRPr="00BE6A34">
              <w:rPr>
                <w:rFonts w:ascii="Times New Roman" w:eastAsia="Times New Roman" w:hAnsi="Times New Roman" w:cs="Times New Roman"/>
                <w:color w:val="000000"/>
                <w:sz w:val="24"/>
                <w:szCs w:val="24"/>
              </w:rPr>
              <w:t>Bölümlerden</w:t>
            </w:r>
            <w:proofErr w:type="spellEnd"/>
            <w:r w:rsidRPr="00BE6A34">
              <w:rPr>
                <w:rFonts w:ascii="Times New Roman" w:eastAsia="Times New Roman" w:hAnsi="Times New Roman" w:cs="Times New Roman"/>
                <w:color w:val="000000"/>
                <w:sz w:val="24"/>
                <w:szCs w:val="24"/>
              </w:rPr>
              <w:t xml:space="preserve"> </w:t>
            </w:r>
            <w:proofErr w:type="spellStart"/>
            <w:r w:rsidRPr="00BE6A34">
              <w:rPr>
                <w:rFonts w:ascii="Times New Roman" w:eastAsia="Times New Roman" w:hAnsi="Times New Roman" w:cs="Times New Roman"/>
                <w:color w:val="000000"/>
                <w:sz w:val="24"/>
                <w:szCs w:val="24"/>
              </w:rPr>
              <w:t>En</w:t>
            </w:r>
            <w:proofErr w:type="spellEnd"/>
            <w:r w:rsidRPr="00BE6A34">
              <w:rPr>
                <w:rFonts w:ascii="Times New Roman" w:eastAsia="Times New Roman" w:hAnsi="Times New Roman" w:cs="Times New Roman"/>
                <w:color w:val="000000"/>
                <w:sz w:val="24"/>
                <w:szCs w:val="24"/>
              </w:rPr>
              <w:t xml:space="preserve"> </w:t>
            </w:r>
            <w:proofErr w:type="spellStart"/>
            <w:r w:rsidRPr="00BE6A34">
              <w:rPr>
                <w:rFonts w:ascii="Times New Roman" w:eastAsia="Times New Roman" w:hAnsi="Times New Roman" w:cs="Times New Roman"/>
                <w:color w:val="000000"/>
                <w:sz w:val="24"/>
                <w:szCs w:val="24"/>
              </w:rPr>
              <w:t>Yüksek</w:t>
            </w:r>
            <w:proofErr w:type="spellEnd"/>
            <w:r w:rsidRPr="00BE6A34">
              <w:rPr>
                <w:rFonts w:ascii="Times New Roman" w:eastAsia="Times New Roman" w:hAnsi="Times New Roman" w:cs="Times New Roman"/>
                <w:color w:val="000000"/>
                <w:sz w:val="24"/>
                <w:szCs w:val="24"/>
              </w:rPr>
              <w:t xml:space="preserve"> Alan </w:t>
            </w:r>
            <w:proofErr w:type="spellStart"/>
            <w:r w:rsidRPr="00BE6A34">
              <w:rPr>
                <w:rFonts w:ascii="Times New Roman" w:eastAsia="Times New Roman" w:hAnsi="Times New Roman" w:cs="Times New Roman"/>
                <w:color w:val="000000"/>
                <w:sz w:val="24"/>
                <w:szCs w:val="24"/>
              </w:rPr>
              <w:t>kişi</w:t>
            </w:r>
            <w:proofErr w:type="spellEnd"/>
          </w:p>
        </w:tc>
        <w:tc>
          <w:tcPr>
            <w:tcW w:w="4607" w:type="dxa"/>
            <w:vAlign w:val="center"/>
          </w:tcPr>
          <w:p w14:paraId="404BFBE9" w14:textId="2791B9F7" w:rsidR="00BE6A34" w:rsidRDefault="00BE6A34" w:rsidP="00BE6A34">
            <w:pPr>
              <w:pStyle w:val="AralkYok"/>
              <w:spacing w:line="360" w:lineRule="auto"/>
              <w:jc w:val="center"/>
              <w:outlineLvl w:val="0"/>
              <w:rPr>
                <w:rFonts w:ascii="Times New Roman" w:eastAsia="Times New Roman" w:hAnsi="Times New Roman" w:cs="Times New Roman"/>
                <w:b/>
                <w:color w:val="000000" w:themeColor="text1"/>
                <w:sz w:val="24"/>
                <w:szCs w:val="24"/>
              </w:rPr>
            </w:pPr>
            <w:r w:rsidRPr="00BE6A34">
              <w:rPr>
                <w:rFonts w:ascii="Times New Roman" w:eastAsia="Times New Roman" w:hAnsi="Times New Roman" w:cs="Times New Roman"/>
                <w:color w:val="000000"/>
                <w:sz w:val="24"/>
                <w:szCs w:val="24"/>
              </w:rPr>
              <w:t>1</w:t>
            </w:r>
          </w:p>
        </w:tc>
      </w:tr>
      <w:tr w:rsidR="00BE6A34" w14:paraId="6C729E00" w14:textId="77777777" w:rsidTr="00BE6A34">
        <w:tc>
          <w:tcPr>
            <w:tcW w:w="9213" w:type="dxa"/>
            <w:gridSpan w:val="2"/>
            <w:shd w:val="clear" w:color="auto" w:fill="D9D9D9" w:themeFill="background1" w:themeFillShade="D9"/>
            <w:vAlign w:val="center"/>
          </w:tcPr>
          <w:p w14:paraId="78BC576B" w14:textId="3A310861" w:rsidR="00BE6A34" w:rsidRPr="00BE6A34" w:rsidRDefault="00BE6A34" w:rsidP="00BE6A34">
            <w:pPr>
              <w:pStyle w:val="AralkYok"/>
              <w:spacing w:line="360" w:lineRule="auto"/>
              <w:outlineLvl w:val="0"/>
              <w:rPr>
                <w:rFonts w:ascii="Times New Roman" w:eastAsia="Times New Roman" w:hAnsi="Times New Roman" w:cs="Times New Roman"/>
                <w:b/>
                <w:color w:val="000000" w:themeColor="text1"/>
                <w:sz w:val="24"/>
                <w:szCs w:val="24"/>
              </w:rPr>
            </w:pPr>
            <w:proofErr w:type="spellStart"/>
            <w:r w:rsidRPr="00BE6A34">
              <w:rPr>
                <w:rFonts w:ascii="Times New Roman" w:eastAsia="Times New Roman" w:hAnsi="Times New Roman" w:cs="Times New Roman"/>
                <w:b/>
                <w:bCs/>
                <w:color w:val="000000" w:themeColor="text1"/>
                <w:sz w:val="24"/>
                <w:szCs w:val="24"/>
              </w:rPr>
              <w:t>Sağlık</w:t>
            </w:r>
            <w:proofErr w:type="spellEnd"/>
            <w:r w:rsidRPr="00BE6A34">
              <w:rPr>
                <w:rFonts w:ascii="Times New Roman" w:eastAsia="Times New Roman" w:hAnsi="Times New Roman" w:cs="Times New Roman"/>
                <w:b/>
                <w:bCs/>
                <w:color w:val="000000" w:themeColor="text1"/>
                <w:sz w:val="24"/>
                <w:szCs w:val="24"/>
              </w:rPr>
              <w:t xml:space="preserve"> </w:t>
            </w:r>
            <w:proofErr w:type="spellStart"/>
            <w:r w:rsidRPr="00BE6A34">
              <w:rPr>
                <w:rFonts w:ascii="Times New Roman" w:eastAsia="Times New Roman" w:hAnsi="Times New Roman" w:cs="Times New Roman"/>
                <w:b/>
                <w:bCs/>
                <w:color w:val="000000" w:themeColor="text1"/>
                <w:sz w:val="24"/>
                <w:szCs w:val="24"/>
              </w:rPr>
              <w:t>Bilimleri</w:t>
            </w:r>
            <w:proofErr w:type="spellEnd"/>
            <w:r w:rsidRPr="00BE6A34">
              <w:rPr>
                <w:rFonts w:ascii="Times New Roman" w:eastAsia="Times New Roman" w:hAnsi="Times New Roman" w:cs="Times New Roman"/>
                <w:b/>
                <w:bCs/>
                <w:color w:val="000000" w:themeColor="text1"/>
                <w:sz w:val="24"/>
                <w:szCs w:val="24"/>
              </w:rPr>
              <w:t xml:space="preserve"> </w:t>
            </w:r>
            <w:proofErr w:type="spellStart"/>
            <w:r w:rsidRPr="00BE6A34">
              <w:rPr>
                <w:rFonts w:ascii="Times New Roman" w:eastAsia="Times New Roman" w:hAnsi="Times New Roman" w:cs="Times New Roman"/>
                <w:b/>
                <w:bCs/>
                <w:color w:val="000000" w:themeColor="text1"/>
                <w:sz w:val="24"/>
                <w:szCs w:val="24"/>
              </w:rPr>
              <w:t>Fakültesi</w:t>
            </w:r>
            <w:proofErr w:type="spellEnd"/>
          </w:p>
        </w:tc>
      </w:tr>
      <w:tr w:rsidR="00BE6A34" w14:paraId="7418A230" w14:textId="77777777" w:rsidTr="00BE6A34">
        <w:tc>
          <w:tcPr>
            <w:tcW w:w="4606" w:type="dxa"/>
            <w:vAlign w:val="center"/>
          </w:tcPr>
          <w:p w14:paraId="75AC9B32" w14:textId="452B75DC" w:rsidR="00BE6A34" w:rsidRDefault="00BE6A34" w:rsidP="00BE6A34">
            <w:pPr>
              <w:pStyle w:val="AralkYok"/>
              <w:spacing w:line="360" w:lineRule="auto"/>
              <w:outlineLvl w:val="0"/>
              <w:rPr>
                <w:rFonts w:ascii="Times New Roman" w:eastAsia="Times New Roman" w:hAnsi="Times New Roman" w:cs="Times New Roman"/>
                <w:b/>
                <w:color w:val="000000" w:themeColor="text1"/>
                <w:sz w:val="24"/>
                <w:szCs w:val="24"/>
              </w:rPr>
            </w:pPr>
            <w:proofErr w:type="spellStart"/>
            <w:r w:rsidRPr="00BE6A34">
              <w:rPr>
                <w:rFonts w:ascii="Times New Roman" w:eastAsia="Times New Roman" w:hAnsi="Times New Roman" w:cs="Times New Roman"/>
                <w:color w:val="000000"/>
                <w:sz w:val="24"/>
                <w:szCs w:val="24"/>
              </w:rPr>
              <w:t>Hemşirelik</w:t>
            </w:r>
            <w:proofErr w:type="spellEnd"/>
          </w:p>
        </w:tc>
        <w:tc>
          <w:tcPr>
            <w:tcW w:w="4607" w:type="dxa"/>
            <w:vAlign w:val="center"/>
          </w:tcPr>
          <w:p w14:paraId="79CACC9D" w14:textId="2F556113" w:rsidR="00BE6A34" w:rsidRDefault="00BE6A34" w:rsidP="00BE6A34">
            <w:pPr>
              <w:pStyle w:val="AralkYok"/>
              <w:spacing w:line="360" w:lineRule="auto"/>
              <w:jc w:val="center"/>
              <w:outlineLvl w:val="0"/>
              <w:rPr>
                <w:rFonts w:ascii="Times New Roman" w:eastAsia="Times New Roman" w:hAnsi="Times New Roman" w:cs="Times New Roman"/>
                <w:b/>
                <w:color w:val="000000" w:themeColor="text1"/>
                <w:sz w:val="24"/>
                <w:szCs w:val="24"/>
              </w:rPr>
            </w:pPr>
            <w:r w:rsidRPr="00BE6A34">
              <w:rPr>
                <w:rFonts w:ascii="Times New Roman" w:eastAsia="Times New Roman" w:hAnsi="Times New Roman" w:cs="Times New Roman"/>
                <w:color w:val="000000"/>
                <w:sz w:val="24"/>
                <w:szCs w:val="24"/>
              </w:rPr>
              <w:t>1</w:t>
            </w:r>
          </w:p>
        </w:tc>
      </w:tr>
      <w:tr w:rsidR="00BE6A34" w14:paraId="1FF6B2AA" w14:textId="77777777" w:rsidTr="00BE6A34">
        <w:tc>
          <w:tcPr>
            <w:tcW w:w="9213" w:type="dxa"/>
            <w:gridSpan w:val="2"/>
            <w:shd w:val="clear" w:color="auto" w:fill="D9D9D9" w:themeFill="background1" w:themeFillShade="D9"/>
            <w:vAlign w:val="center"/>
          </w:tcPr>
          <w:p w14:paraId="0D2A0461" w14:textId="37AF6344" w:rsidR="00BE6A34" w:rsidRPr="00BE6A34" w:rsidRDefault="00BE6A34" w:rsidP="00BE6A34">
            <w:pPr>
              <w:pStyle w:val="AralkYok"/>
              <w:spacing w:line="360" w:lineRule="auto"/>
              <w:outlineLvl w:val="0"/>
              <w:rPr>
                <w:rFonts w:ascii="Times New Roman" w:eastAsia="Times New Roman" w:hAnsi="Times New Roman" w:cs="Times New Roman"/>
                <w:color w:val="000000" w:themeColor="text1"/>
                <w:sz w:val="24"/>
                <w:szCs w:val="24"/>
              </w:rPr>
            </w:pPr>
            <w:proofErr w:type="spellStart"/>
            <w:r w:rsidRPr="00BE6A34">
              <w:rPr>
                <w:rFonts w:ascii="Times New Roman" w:eastAsia="Times New Roman" w:hAnsi="Times New Roman" w:cs="Times New Roman"/>
                <w:b/>
                <w:bCs/>
                <w:color w:val="000000" w:themeColor="text1"/>
                <w:sz w:val="24"/>
                <w:szCs w:val="24"/>
              </w:rPr>
              <w:t>İktisadi</w:t>
            </w:r>
            <w:proofErr w:type="spellEnd"/>
            <w:r w:rsidRPr="00BE6A34">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 xml:space="preserve"> </w:t>
            </w:r>
            <w:proofErr w:type="spellStart"/>
            <w:r w:rsidRPr="00BE6A34">
              <w:rPr>
                <w:rFonts w:ascii="Times New Roman" w:eastAsia="Times New Roman" w:hAnsi="Times New Roman" w:cs="Times New Roman"/>
                <w:b/>
                <w:bCs/>
                <w:color w:val="000000" w:themeColor="text1"/>
                <w:sz w:val="24"/>
                <w:szCs w:val="24"/>
              </w:rPr>
              <w:t>İdari</w:t>
            </w:r>
            <w:proofErr w:type="spellEnd"/>
            <w:r w:rsidRPr="00BE6A34">
              <w:rPr>
                <w:rFonts w:ascii="Times New Roman" w:eastAsia="Times New Roman" w:hAnsi="Times New Roman" w:cs="Times New Roman"/>
                <w:b/>
                <w:bCs/>
                <w:color w:val="000000" w:themeColor="text1"/>
                <w:sz w:val="24"/>
                <w:szCs w:val="24"/>
              </w:rPr>
              <w:t xml:space="preserve"> </w:t>
            </w:r>
            <w:proofErr w:type="spellStart"/>
            <w:r w:rsidRPr="00BE6A34">
              <w:rPr>
                <w:rFonts w:ascii="Times New Roman" w:eastAsia="Times New Roman" w:hAnsi="Times New Roman" w:cs="Times New Roman"/>
                <w:b/>
                <w:bCs/>
                <w:color w:val="000000" w:themeColor="text1"/>
                <w:sz w:val="24"/>
                <w:szCs w:val="24"/>
              </w:rPr>
              <w:t>ve</w:t>
            </w:r>
            <w:proofErr w:type="spellEnd"/>
            <w:r w:rsidRPr="00BE6A34">
              <w:rPr>
                <w:rFonts w:ascii="Times New Roman" w:eastAsia="Times New Roman" w:hAnsi="Times New Roman" w:cs="Times New Roman"/>
                <w:b/>
                <w:bCs/>
                <w:color w:val="000000" w:themeColor="text1"/>
                <w:sz w:val="24"/>
                <w:szCs w:val="24"/>
              </w:rPr>
              <w:t xml:space="preserve"> </w:t>
            </w:r>
            <w:proofErr w:type="spellStart"/>
            <w:r w:rsidRPr="00BE6A34">
              <w:rPr>
                <w:rFonts w:ascii="Times New Roman" w:eastAsia="Times New Roman" w:hAnsi="Times New Roman" w:cs="Times New Roman"/>
                <w:b/>
                <w:bCs/>
                <w:color w:val="000000" w:themeColor="text1"/>
                <w:sz w:val="24"/>
                <w:szCs w:val="24"/>
              </w:rPr>
              <w:t>Sosyal</w:t>
            </w:r>
            <w:proofErr w:type="spellEnd"/>
            <w:r w:rsidRPr="00BE6A34">
              <w:rPr>
                <w:rFonts w:ascii="Times New Roman" w:eastAsia="Times New Roman" w:hAnsi="Times New Roman" w:cs="Times New Roman"/>
                <w:b/>
                <w:bCs/>
                <w:color w:val="000000" w:themeColor="text1"/>
                <w:sz w:val="24"/>
                <w:szCs w:val="24"/>
              </w:rPr>
              <w:t xml:space="preserve"> </w:t>
            </w:r>
            <w:proofErr w:type="spellStart"/>
            <w:r w:rsidRPr="00BE6A34">
              <w:rPr>
                <w:rFonts w:ascii="Times New Roman" w:eastAsia="Times New Roman" w:hAnsi="Times New Roman" w:cs="Times New Roman"/>
                <w:b/>
                <w:bCs/>
                <w:color w:val="000000" w:themeColor="text1"/>
                <w:sz w:val="24"/>
                <w:szCs w:val="24"/>
              </w:rPr>
              <w:t>Bilimler</w:t>
            </w:r>
            <w:proofErr w:type="spellEnd"/>
            <w:r w:rsidRPr="00BE6A34">
              <w:rPr>
                <w:rFonts w:ascii="Times New Roman" w:eastAsia="Times New Roman" w:hAnsi="Times New Roman" w:cs="Times New Roman"/>
                <w:b/>
                <w:bCs/>
                <w:color w:val="000000" w:themeColor="text1"/>
                <w:sz w:val="24"/>
                <w:szCs w:val="24"/>
              </w:rPr>
              <w:t xml:space="preserve"> </w:t>
            </w:r>
            <w:proofErr w:type="spellStart"/>
            <w:r w:rsidRPr="00BE6A34">
              <w:rPr>
                <w:rFonts w:ascii="Times New Roman" w:eastAsia="Times New Roman" w:hAnsi="Times New Roman" w:cs="Times New Roman"/>
                <w:b/>
                <w:bCs/>
                <w:color w:val="000000" w:themeColor="text1"/>
                <w:sz w:val="24"/>
                <w:szCs w:val="24"/>
              </w:rPr>
              <w:t>Fakültesi</w:t>
            </w:r>
            <w:proofErr w:type="spellEnd"/>
          </w:p>
        </w:tc>
      </w:tr>
      <w:tr w:rsidR="00BE6A34" w14:paraId="0C48BDFE" w14:textId="77777777" w:rsidTr="00BE6A34">
        <w:tc>
          <w:tcPr>
            <w:tcW w:w="4606" w:type="dxa"/>
            <w:vAlign w:val="center"/>
          </w:tcPr>
          <w:p w14:paraId="40A2CC72" w14:textId="17AD9E7F" w:rsidR="00BE6A34" w:rsidRPr="00BE6A34" w:rsidRDefault="00BE6A34" w:rsidP="00BE6A34">
            <w:pPr>
              <w:pStyle w:val="AralkYok"/>
              <w:spacing w:line="360" w:lineRule="auto"/>
              <w:outlineLvl w:val="0"/>
              <w:rPr>
                <w:rFonts w:ascii="Times New Roman" w:eastAsia="Times New Roman" w:hAnsi="Times New Roman" w:cs="Times New Roman"/>
                <w:color w:val="000000"/>
                <w:sz w:val="24"/>
                <w:szCs w:val="24"/>
              </w:rPr>
            </w:pPr>
            <w:proofErr w:type="spellStart"/>
            <w:r w:rsidRPr="00BE6A34">
              <w:rPr>
                <w:rFonts w:ascii="Times New Roman" w:eastAsia="Times New Roman" w:hAnsi="Times New Roman" w:cs="Times New Roman"/>
                <w:color w:val="000000"/>
                <w:sz w:val="24"/>
                <w:szCs w:val="24"/>
              </w:rPr>
              <w:t>İşletme</w:t>
            </w:r>
            <w:proofErr w:type="spellEnd"/>
          </w:p>
        </w:tc>
        <w:tc>
          <w:tcPr>
            <w:tcW w:w="4607" w:type="dxa"/>
            <w:vAlign w:val="center"/>
          </w:tcPr>
          <w:p w14:paraId="408A14B2" w14:textId="7AA626DB" w:rsidR="00BE6A34" w:rsidRPr="00BE6A34" w:rsidRDefault="00BE6A34" w:rsidP="00BE6A34">
            <w:pPr>
              <w:pStyle w:val="AralkYok"/>
              <w:spacing w:line="360" w:lineRule="auto"/>
              <w:jc w:val="center"/>
              <w:outlineLvl w:val="0"/>
              <w:rPr>
                <w:rFonts w:ascii="Times New Roman" w:eastAsia="Times New Roman" w:hAnsi="Times New Roman" w:cs="Times New Roman"/>
                <w:color w:val="000000"/>
                <w:sz w:val="24"/>
                <w:szCs w:val="24"/>
              </w:rPr>
            </w:pPr>
            <w:r w:rsidRPr="00BE6A34">
              <w:rPr>
                <w:rFonts w:ascii="Times New Roman" w:eastAsia="Times New Roman" w:hAnsi="Times New Roman" w:cs="Times New Roman"/>
                <w:color w:val="000000"/>
                <w:sz w:val="24"/>
                <w:szCs w:val="24"/>
              </w:rPr>
              <w:t>2</w:t>
            </w:r>
          </w:p>
        </w:tc>
      </w:tr>
      <w:tr w:rsidR="00BE6A34" w14:paraId="5B6E850E" w14:textId="77777777" w:rsidTr="00BE6A34">
        <w:tc>
          <w:tcPr>
            <w:tcW w:w="4606" w:type="dxa"/>
            <w:vAlign w:val="center"/>
          </w:tcPr>
          <w:p w14:paraId="3F58A642" w14:textId="2681A715" w:rsidR="00BE6A34" w:rsidRPr="00BE6A34" w:rsidRDefault="00BE6A34" w:rsidP="00BE6A34">
            <w:pPr>
              <w:pStyle w:val="AralkYok"/>
              <w:spacing w:line="360" w:lineRule="auto"/>
              <w:outlineLvl w:val="0"/>
              <w:rPr>
                <w:rFonts w:ascii="Times New Roman" w:eastAsia="Times New Roman" w:hAnsi="Times New Roman" w:cs="Times New Roman"/>
                <w:color w:val="000000"/>
                <w:sz w:val="24"/>
                <w:szCs w:val="24"/>
              </w:rPr>
            </w:pPr>
            <w:proofErr w:type="spellStart"/>
            <w:r w:rsidRPr="00BE6A34">
              <w:rPr>
                <w:rFonts w:ascii="Times New Roman" w:eastAsia="Times New Roman" w:hAnsi="Times New Roman" w:cs="Times New Roman"/>
                <w:color w:val="000000"/>
                <w:sz w:val="24"/>
                <w:szCs w:val="24"/>
              </w:rPr>
              <w:t>Psikoloji</w:t>
            </w:r>
            <w:proofErr w:type="spellEnd"/>
          </w:p>
        </w:tc>
        <w:tc>
          <w:tcPr>
            <w:tcW w:w="4607" w:type="dxa"/>
            <w:vAlign w:val="center"/>
          </w:tcPr>
          <w:p w14:paraId="46EF0A64" w14:textId="6B2CF473" w:rsidR="00BE6A34" w:rsidRPr="00BE6A34" w:rsidRDefault="00BE6A34" w:rsidP="00BE6A34">
            <w:pPr>
              <w:pStyle w:val="AralkYok"/>
              <w:spacing w:line="360" w:lineRule="auto"/>
              <w:jc w:val="center"/>
              <w:outlineLvl w:val="0"/>
              <w:rPr>
                <w:rFonts w:ascii="Times New Roman" w:eastAsia="Times New Roman" w:hAnsi="Times New Roman" w:cs="Times New Roman"/>
                <w:color w:val="000000"/>
                <w:sz w:val="24"/>
                <w:szCs w:val="24"/>
              </w:rPr>
            </w:pPr>
            <w:r w:rsidRPr="00BE6A34">
              <w:rPr>
                <w:rFonts w:ascii="Times New Roman" w:eastAsia="Times New Roman" w:hAnsi="Times New Roman" w:cs="Times New Roman"/>
                <w:color w:val="000000"/>
                <w:sz w:val="24"/>
                <w:szCs w:val="24"/>
              </w:rPr>
              <w:t>2</w:t>
            </w:r>
          </w:p>
        </w:tc>
      </w:tr>
      <w:tr w:rsidR="00BE6A34" w14:paraId="5FCFBCB8" w14:textId="77777777" w:rsidTr="00BE6A34">
        <w:tc>
          <w:tcPr>
            <w:tcW w:w="4606" w:type="dxa"/>
            <w:vAlign w:val="center"/>
          </w:tcPr>
          <w:p w14:paraId="33EE0F51" w14:textId="5CD9FB2D" w:rsidR="00BE6A34" w:rsidRPr="00BE6A34" w:rsidRDefault="00BE6A34" w:rsidP="00BE6A34">
            <w:pPr>
              <w:pStyle w:val="AralkYok"/>
              <w:spacing w:line="360" w:lineRule="auto"/>
              <w:outlineLvl w:val="0"/>
              <w:rPr>
                <w:rFonts w:ascii="Times New Roman" w:eastAsia="Times New Roman" w:hAnsi="Times New Roman" w:cs="Times New Roman"/>
                <w:color w:val="000000"/>
                <w:sz w:val="24"/>
                <w:szCs w:val="24"/>
              </w:rPr>
            </w:pPr>
            <w:r w:rsidRPr="00BE6A34">
              <w:rPr>
                <w:rFonts w:ascii="Times New Roman" w:eastAsia="Times New Roman" w:hAnsi="Times New Roman" w:cs="Times New Roman"/>
                <w:color w:val="000000"/>
                <w:sz w:val="24"/>
                <w:szCs w:val="24"/>
              </w:rPr>
              <w:t>UTL</w:t>
            </w:r>
          </w:p>
        </w:tc>
        <w:tc>
          <w:tcPr>
            <w:tcW w:w="4607" w:type="dxa"/>
            <w:vAlign w:val="center"/>
          </w:tcPr>
          <w:p w14:paraId="4ECE6A45" w14:textId="3185D905" w:rsidR="00BE6A34" w:rsidRPr="00BE6A34" w:rsidRDefault="00BE6A34" w:rsidP="00BE6A34">
            <w:pPr>
              <w:pStyle w:val="AralkYok"/>
              <w:spacing w:line="360" w:lineRule="auto"/>
              <w:jc w:val="center"/>
              <w:outlineLvl w:val="0"/>
              <w:rPr>
                <w:rFonts w:ascii="Times New Roman" w:eastAsia="Times New Roman" w:hAnsi="Times New Roman" w:cs="Times New Roman"/>
                <w:color w:val="000000"/>
                <w:sz w:val="24"/>
                <w:szCs w:val="24"/>
              </w:rPr>
            </w:pPr>
            <w:r w:rsidRPr="00BE6A34">
              <w:rPr>
                <w:rFonts w:ascii="Times New Roman" w:eastAsia="Times New Roman" w:hAnsi="Times New Roman" w:cs="Times New Roman"/>
                <w:color w:val="000000"/>
                <w:sz w:val="24"/>
                <w:szCs w:val="24"/>
              </w:rPr>
              <w:t>2</w:t>
            </w:r>
          </w:p>
        </w:tc>
      </w:tr>
      <w:tr w:rsidR="00BE6A34" w14:paraId="260B32AE" w14:textId="77777777" w:rsidTr="00BE6A34">
        <w:tc>
          <w:tcPr>
            <w:tcW w:w="4606" w:type="dxa"/>
            <w:vAlign w:val="center"/>
          </w:tcPr>
          <w:p w14:paraId="7E4604B1" w14:textId="2161570D" w:rsidR="00BE6A34" w:rsidRPr="00BE6A34" w:rsidRDefault="00BE6A34" w:rsidP="00BE6A34">
            <w:pPr>
              <w:pStyle w:val="AralkYok"/>
              <w:spacing w:line="360" w:lineRule="auto"/>
              <w:outlineLvl w:val="0"/>
              <w:rPr>
                <w:rFonts w:ascii="Times New Roman" w:eastAsia="Times New Roman" w:hAnsi="Times New Roman" w:cs="Times New Roman"/>
                <w:color w:val="000000"/>
                <w:sz w:val="24"/>
                <w:szCs w:val="24"/>
              </w:rPr>
            </w:pPr>
            <w:proofErr w:type="spellStart"/>
            <w:r w:rsidRPr="00BE6A34">
              <w:rPr>
                <w:rFonts w:ascii="Times New Roman" w:eastAsia="Times New Roman" w:hAnsi="Times New Roman" w:cs="Times New Roman"/>
                <w:color w:val="000000"/>
                <w:sz w:val="24"/>
                <w:szCs w:val="24"/>
              </w:rPr>
              <w:t>Uluslararası</w:t>
            </w:r>
            <w:proofErr w:type="spellEnd"/>
            <w:r w:rsidRPr="00BE6A34">
              <w:rPr>
                <w:rFonts w:ascii="Times New Roman" w:eastAsia="Times New Roman" w:hAnsi="Times New Roman" w:cs="Times New Roman"/>
                <w:color w:val="000000"/>
                <w:sz w:val="24"/>
                <w:szCs w:val="24"/>
              </w:rPr>
              <w:t xml:space="preserve"> </w:t>
            </w:r>
            <w:proofErr w:type="spellStart"/>
            <w:r w:rsidRPr="00BE6A34">
              <w:rPr>
                <w:rFonts w:ascii="Times New Roman" w:eastAsia="Times New Roman" w:hAnsi="Times New Roman" w:cs="Times New Roman"/>
                <w:color w:val="000000"/>
                <w:sz w:val="24"/>
                <w:szCs w:val="24"/>
              </w:rPr>
              <w:t>Finans</w:t>
            </w:r>
            <w:proofErr w:type="spellEnd"/>
          </w:p>
        </w:tc>
        <w:tc>
          <w:tcPr>
            <w:tcW w:w="4607" w:type="dxa"/>
            <w:vAlign w:val="center"/>
          </w:tcPr>
          <w:p w14:paraId="5F2EEB71" w14:textId="2E5564A4" w:rsidR="00BE6A34" w:rsidRPr="00BE6A34" w:rsidRDefault="00BE6A34" w:rsidP="00BE6A34">
            <w:pPr>
              <w:pStyle w:val="AralkYok"/>
              <w:spacing w:line="360" w:lineRule="auto"/>
              <w:jc w:val="center"/>
              <w:outlineLvl w:val="0"/>
              <w:rPr>
                <w:rFonts w:ascii="Times New Roman" w:eastAsia="Times New Roman" w:hAnsi="Times New Roman" w:cs="Times New Roman"/>
                <w:color w:val="000000"/>
                <w:sz w:val="24"/>
                <w:szCs w:val="24"/>
              </w:rPr>
            </w:pPr>
            <w:r w:rsidRPr="00BE6A34">
              <w:rPr>
                <w:rFonts w:ascii="Times New Roman" w:eastAsia="Times New Roman" w:hAnsi="Times New Roman" w:cs="Times New Roman"/>
                <w:color w:val="000000"/>
                <w:sz w:val="24"/>
                <w:szCs w:val="24"/>
              </w:rPr>
              <w:t>1</w:t>
            </w:r>
          </w:p>
        </w:tc>
      </w:tr>
      <w:tr w:rsidR="00BE6A34" w14:paraId="0178F59D" w14:textId="77777777" w:rsidTr="00BE6A34">
        <w:tc>
          <w:tcPr>
            <w:tcW w:w="9213" w:type="dxa"/>
            <w:gridSpan w:val="2"/>
            <w:shd w:val="clear" w:color="auto" w:fill="D9D9D9" w:themeFill="background1" w:themeFillShade="D9"/>
            <w:vAlign w:val="center"/>
          </w:tcPr>
          <w:p w14:paraId="3575C0FA" w14:textId="35455D96" w:rsidR="00BE6A34" w:rsidRPr="00BE6A34" w:rsidRDefault="00BE6A34" w:rsidP="00BE6A34">
            <w:pPr>
              <w:pStyle w:val="AralkYok"/>
              <w:spacing w:line="360" w:lineRule="auto"/>
              <w:outlineLvl w:val="0"/>
              <w:rPr>
                <w:rFonts w:ascii="Times New Roman" w:eastAsia="Times New Roman" w:hAnsi="Times New Roman" w:cs="Times New Roman"/>
                <w:color w:val="000000" w:themeColor="text1"/>
                <w:sz w:val="24"/>
                <w:szCs w:val="24"/>
              </w:rPr>
            </w:pPr>
            <w:proofErr w:type="spellStart"/>
            <w:r w:rsidRPr="00BE6A34">
              <w:rPr>
                <w:rFonts w:ascii="Times New Roman" w:eastAsia="Times New Roman" w:hAnsi="Times New Roman" w:cs="Times New Roman"/>
                <w:b/>
                <w:bCs/>
                <w:color w:val="000000" w:themeColor="text1"/>
                <w:sz w:val="24"/>
                <w:szCs w:val="24"/>
              </w:rPr>
              <w:t>Meslek</w:t>
            </w:r>
            <w:proofErr w:type="spellEnd"/>
            <w:r w:rsidRPr="00BE6A34">
              <w:rPr>
                <w:rFonts w:ascii="Times New Roman" w:eastAsia="Times New Roman" w:hAnsi="Times New Roman" w:cs="Times New Roman"/>
                <w:b/>
                <w:bCs/>
                <w:color w:val="000000" w:themeColor="text1"/>
                <w:sz w:val="24"/>
                <w:szCs w:val="24"/>
              </w:rPr>
              <w:t xml:space="preserve"> </w:t>
            </w:r>
            <w:proofErr w:type="spellStart"/>
            <w:r w:rsidRPr="00BE6A34">
              <w:rPr>
                <w:rFonts w:ascii="Times New Roman" w:eastAsia="Times New Roman" w:hAnsi="Times New Roman" w:cs="Times New Roman"/>
                <w:b/>
                <w:bCs/>
                <w:color w:val="000000" w:themeColor="text1"/>
                <w:sz w:val="24"/>
                <w:szCs w:val="24"/>
              </w:rPr>
              <w:t>Yüksekokulu</w:t>
            </w:r>
            <w:proofErr w:type="spellEnd"/>
          </w:p>
        </w:tc>
      </w:tr>
      <w:tr w:rsidR="00BE6A34" w14:paraId="658EA27D" w14:textId="77777777" w:rsidTr="00BE6A34">
        <w:tc>
          <w:tcPr>
            <w:tcW w:w="4606" w:type="dxa"/>
            <w:vAlign w:val="center"/>
          </w:tcPr>
          <w:p w14:paraId="733C8933" w14:textId="41ADD1D1" w:rsidR="00BE6A34" w:rsidRPr="00BE6A34" w:rsidRDefault="00BE6A34" w:rsidP="00BE6A34">
            <w:pPr>
              <w:pStyle w:val="AralkYok"/>
              <w:spacing w:line="360" w:lineRule="auto"/>
              <w:outlineLvl w:val="0"/>
              <w:rPr>
                <w:rFonts w:ascii="Times New Roman" w:eastAsia="Times New Roman" w:hAnsi="Times New Roman" w:cs="Times New Roman"/>
                <w:color w:val="000000"/>
                <w:sz w:val="24"/>
                <w:szCs w:val="24"/>
              </w:rPr>
            </w:pPr>
            <w:proofErr w:type="spellStart"/>
            <w:r w:rsidRPr="00BE6A34">
              <w:rPr>
                <w:rFonts w:ascii="Times New Roman" w:eastAsia="Times New Roman" w:hAnsi="Times New Roman" w:cs="Times New Roman"/>
                <w:color w:val="000000"/>
                <w:sz w:val="24"/>
                <w:szCs w:val="24"/>
              </w:rPr>
              <w:t>Grafik</w:t>
            </w:r>
            <w:proofErr w:type="spellEnd"/>
            <w:r w:rsidRPr="00BE6A34">
              <w:rPr>
                <w:rFonts w:ascii="Times New Roman" w:eastAsia="Times New Roman" w:hAnsi="Times New Roman" w:cs="Times New Roman"/>
                <w:color w:val="000000"/>
                <w:sz w:val="24"/>
                <w:szCs w:val="24"/>
              </w:rPr>
              <w:t xml:space="preserve"> </w:t>
            </w:r>
            <w:proofErr w:type="spellStart"/>
            <w:r w:rsidRPr="00BE6A34">
              <w:rPr>
                <w:rFonts w:ascii="Times New Roman" w:eastAsia="Times New Roman" w:hAnsi="Times New Roman" w:cs="Times New Roman"/>
                <w:color w:val="000000"/>
                <w:sz w:val="24"/>
                <w:szCs w:val="24"/>
              </w:rPr>
              <w:t>Tasarım</w:t>
            </w:r>
            <w:proofErr w:type="spellEnd"/>
          </w:p>
        </w:tc>
        <w:tc>
          <w:tcPr>
            <w:tcW w:w="4607" w:type="dxa"/>
            <w:vAlign w:val="center"/>
          </w:tcPr>
          <w:p w14:paraId="74686F9C" w14:textId="445715E9" w:rsidR="00BE6A34" w:rsidRPr="00BE6A34" w:rsidRDefault="00BE6A34" w:rsidP="00BE6A34">
            <w:pPr>
              <w:pStyle w:val="AralkYok"/>
              <w:spacing w:line="360" w:lineRule="auto"/>
              <w:jc w:val="center"/>
              <w:outlineLvl w:val="0"/>
              <w:rPr>
                <w:rFonts w:ascii="Times New Roman" w:eastAsia="Times New Roman" w:hAnsi="Times New Roman" w:cs="Times New Roman"/>
                <w:color w:val="000000"/>
                <w:sz w:val="24"/>
                <w:szCs w:val="24"/>
              </w:rPr>
            </w:pPr>
            <w:r w:rsidRPr="00BE6A34">
              <w:rPr>
                <w:rFonts w:ascii="Times New Roman" w:eastAsia="Times New Roman" w:hAnsi="Times New Roman" w:cs="Times New Roman"/>
                <w:color w:val="000000"/>
                <w:sz w:val="24"/>
                <w:szCs w:val="24"/>
              </w:rPr>
              <w:t>1</w:t>
            </w:r>
          </w:p>
        </w:tc>
      </w:tr>
      <w:tr w:rsidR="00BE6A34" w14:paraId="3AC53075" w14:textId="77777777" w:rsidTr="00BE6A34">
        <w:tc>
          <w:tcPr>
            <w:tcW w:w="4606" w:type="dxa"/>
            <w:vAlign w:val="center"/>
          </w:tcPr>
          <w:p w14:paraId="013B79D4" w14:textId="71006232" w:rsidR="00BE6A34" w:rsidRPr="00BE6A34" w:rsidRDefault="00BE6A34" w:rsidP="00BE6A34">
            <w:pPr>
              <w:pStyle w:val="AralkYok"/>
              <w:spacing w:line="360" w:lineRule="auto"/>
              <w:outlineLvl w:val="0"/>
              <w:rPr>
                <w:rFonts w:ascii="Times New Roman" w:eastAsia="Times New Roman" w:hAnsi="Times New Roman" w:cs="Times New Roman"/>
                <w:color w:val="000000"/>
                <w:sz w:val="24"/>
                <w:szCs w:val="24"/>
              </w:rPr>
            </w:pPr>
            <w:proofErr w:type="spellStart"/>
            <w:r w:rsidRPr="00BE6A34">
              <w:rPr>
                <w:rFonts w:ascii="Times New Roman" w:eastAsia="Times New Roman" w:hAnsi="Times New Roman" w:cs="Times New Roman"/>
                <w:color w:val="000000"/>
                <w:sz w:val="24"/>
                <w:szCs w:val="24"/>
              </w:rPr>
              <w:t>Lojistik</w:t>
            </w:r>
            <w:proofErr w:type="spellEnd"/>
          </w:p>
        </w:tc>
        <w:tc>
          <w:tcPr>
            <w:tcW w:w="4607" w:type="dxa"/>
            <w:vAlign w:val="center"/>
          </w:tcPr>
          <w:p w14:paraId="61BD6B2B" w14:textId="36C410F3" w:rsidR="00BE6A34" w:rsidRPr="00BE6A34" w:rsidRDefault="00BE6A34" w:rsidP="00BE6A34">
            <w:pPr>
              <w:pStyle w:val="AralkYok"/>
              <w:spacing w:line="360" w:lineRule="auto"/>
              <w:jc w:val="center"/>
              <w:outlineLvl w:val="0"/>
              <w:rPr>
                <w:rFonts w:ascii="Times New Roman" w:eastAsia="Times New Roman" w:hAnsi="Times New Roman" w:cs="Times New Roman"/>
                <w:color w:val="000000"/>
                <w:sz w:val="24"/>
                <w:szCs w:val="24"/>
              </w:rPr>
            </w:pPr>
            <w:r w:rsidRPr="00BE6A34">
              <w:rPr>
                <w:rFonts w:ascii="Times New Roman" w:eastAsia="Times New Roman" w:hAnsi="Times New Roman" w:cs="Times New Roman"/>
                <w:color w:val="000000"/>
                <w:sz w:val="24"/>
                <w:szCs w:val="24"/>
              </w:rPr>
              <w:t>1</w:t>
            </w:r>
          </w:p>
        </w:tc>
      </w:tr>
      <w:tr w:rsidR="00BE6A34" w14:paraId="795F6C29" w14:textId="77777777" w:rsidTr="00BE6A34">
        <w:tc>
          <w:tcPr>
            <w:tcW w:w="4606" w:type="dxa"/>
            <w:vAlign w:val="center"/>
          </w:tcPr>
          <w:p w14:paraId="7C639965" w14:textId="03BECEE6" w:rsidR="00BE6A34" w:rsidRPr="00BE6A34" w:rsidRDefault="00BE6A34" w:rsidP="00BE6A34">
            <w:pPr>
              <w:pStyle w:val="AralkYok"/>
              <w:spacing w:line="360" w:lineRule="auto"/>
              <w:outlineLvl w:val="0"/>
              <w:rPr>
                <w:rFonts w:ascii="Times New Roman" w:eastAsia="Times New Roman" w:hAnsi="Times New Roman" w:cs="Times New Roman"/>
                <w:color w:val="000000"/>
                <w:sz w:val="24"/>
                <w:szCs w:val="24"/>
              </w:rPr>
            </w:pPr>
            <w:proofErr w:type="spellStart"/>
            <w:r w:rsidRPr="00BE6A34">
              <w:rPr>
                <w:rFonts w:ascii="Times New Roman" w:eastAsia="Times New Roman" w:hAnsi="Times New Roman" w:cs="Times New Roman"/>
                <w:color w:val="000000"/>
                <w:sz w:val="24"/>
                <w:szCs w:val="24"/>
              </w:rPr>
              <w:t>Hukuk</w:t>
            </w:r>
            <w:proofErr w:type="spellEnd"/>
          </w:p>
        </w:tc>
        <w:tc>
          <w:tcPr>
            <w:tcW w:w="4607" w:type="dxa"/>
            <w:vAlign w:val="center"/>
          </w:tcPr>
          <w:p w14:paraId="1400AFA8" w14:textId="4A1402AE" w:rsidR="00BE6A34" w:rsidRPr="00BE6A34" w:rsidRDefault="00BE6A34" w:rsidP="00BE6A34">
            <w:pPr>
              <w:pStyle w:val="AralkYok"/>
              <w:spacing w:line="360" w:lineRule="auto"/>
              <w:jc w:val="center"/>
              <w:outlineLvl w:val="0"/>
              <w:rPr>
                <w:rFonts w:ascii="Times New Roman" w:eastAsia="Times New Roman" w:hAnsi="Times New Roman" w:cs="Times New Roman"/>
                <w:color w:val="000000"/>
                <w:sz w:val="24"/>
                <w:szCs w:val="24"/>
              </w:rPr>
            </w:pPr>
            <w:r w:rsidRPr="00BE6A34">
              <w:rPr>
                <w:rFonts w:ascii="Times New Roman" w:eastAsia="Times New Roman" w:hAnsi="Times New Roman" w:cs="Times New Roman"/>
                <w:color w:val="000000"/>
                <w:sz w:val="24"/>
                <w:szCs w:val="24"/>
              </w:rPr>
              <w:t>1</w:t>
            </w:r>
          </w:p>
        </w:tc>
      </w:tr>
      <w:tr w:rsidR="00BE6A34" w14:paraId="0522F366" w14:textId="77777777" w:rsidTr="00BE6A34">
        <w:tc>
          <w:tcPr>
            <w:tcW w:w="4606" w:type="dxa"/>
            <w:shd w:val="clear" w:color="auto" w:fill="D9D9D9" w:themeFill="background1" w:themeFillShade="D9"/>
            <w:vAlign w:val="center"/>
          </w:tcPr>
          <w:p w14:paraId="6B86654A" w14:textId="56F38C1F" w:rsidR="00BE6A34" w:rsidRPr="00BE6A34" w:rsidRDefault="00BE6A34" w:rsidP="00BE6A34">
            <w:pPr>
              <w:pStyle w:val="AralkYok"/>
              <w:spacing w:line="360" w:lineRule="auto"/>
              <w:outlineLvl w:val="0"/>
              <w:rPr>
                <w:rFonts w:ascii="Times New Roman" w:eastAsia="Times New Roman" w:hAnsi="Times New Roman" w:cs="Times New Roman"/>
                <w:color w:val="000000"/>
                <w:sz w:val="24"/>
                <w:szCs w:val="24"/>
              </w:rPr>
            </w:pPr>
            <w:proofErr w:type="spellStart"/>
            <w:r w:rsidRPr="00BE6A34">
              <w:rPr>
                <w:rFonts w:ascii="Times New Roman" w:hAnsi="Times New Roman" w:cs="Times New Roman"/>
                <w:b/>
                <w:sz w:val="24"/>
                <w:szCs w:val="24"/>
              </w:rPr>
              <w:t>Toplam</w:t>
            </w:r>
            <w:proofErr w:type="spellEnd"/>
          </w:p>
        </w:tc>
        <w:tc>
          <w:tcPr>
            <w:tcW w:w="4607" w:type="dxa"/>
            <w:shd w:val="clear" w:color="auto" w:fill="D9D9D9" w:themeFill="background1" w:themeFillShade="D9"/>
            <w:vAlign w:val="center"/>
          </w:tcPr>
          <w:p w14:paraId="1DE8C038" w14:textId="449738E8" w:rsidR="00BE6A34" w:rsidRPr="00BE6A34" w:rsidRDefault="00BE6A34" w:rsidP="00BE6A34">
            <w:pPr>
              <w:pStyle w:val="AralkYok"/>
              <w:spacing w:line="360" w:lineRule="auto"/>
              <w:jc w:val="center"/>
              <w:outlineLvl w:val="0"/>
              <w:rPr>
                <w:rFonts w:ascii="Times New Roman" w:eastAsia="Times New Roman" w:hAnsi="Times New Roman" w:cs="Times New Roman"/>
                <w:color w:val="000000"/>
                <w:sz w:val="24"/>
                <w:szCs w:val="24"/>
              </w:rPr>
            </w:pPr>
            <w:r w:rsidRPr="00BE6A34">
              <w:rPr>
                <w:rFonts w:ascii="Times New Roman" w:hAnsi="Times New Roman" w:cs="Times New Roman"/>
                <w:sz w:val="24"/>
                <w:szCs w:val="24"/>
              </w:rPr>
              <w:t xml:space="preserve">21  </w:t>
            </w:r>
            <w:proofErr w:type="spellStart"/>
            <w:r w:rsidRPr="00BE6A34">
              <w:rPr>
                <w:rFonts w:ascii="Times New Roman" w:hAnsi="Times New Roman" w:cs="Times New Roman"/>
                <w:sz w:val="24"/>
                <w:szCs w:val="24"/>
              </w:rPr>
              <w:t>Kişi</w:t>
            </w:r>
            <w:proofErr w:type="spellEnd"/>
          </w:p>
        </w:tc>
      </w:tr>
      <w:tr w:rsidR="00BE6A34" w14:paraId="4AD827FD" w14:textId="77777777" w:rsidTr="00BE6A34">
        <w:tc>
          <w:tcPr>
            <w:tcW w:w="4606" w:type="dxa"/>
            <w:shd w:val="clear" w:color="auto" w:fill="D9D9D9" w:themeFill="background1" w:themeFillShade="D9"/>
            <w:vAlign w:val="center"/>
          </w:tcPr>
          <w:p w14:paraId="2040CD52" w14:textId="585363A4" w:rsidR="00BE6A34" w:rsidRPr="00BE6A34" w:rsidRDefault="00BE6A34" w:rsidP="00BE6A34">
            <w:pPr>
              <w:pStyle w:val="AralkYok"/>
              <w:spacing w:line="360" w:lineRule="auto"/>
              <w:outlineLvl w:val="0"/>
              <w:rPr>
                <w:rFonts w:ascii="Times New Roman" w:eastAsia="Times New Roman" w:hAnsi="Times New Roman" w:cs="Times New Roman"/>
                <w:color w:val="000000"/>
                <w:sz w:val="24"/>
                <w:szCs w:val="24"/>
              </w:rPr>
            </w:pPr>
            <w:proofErr w:type="spellStart"/>
            <w:r w:rsidRPr="00BE6A34">
              <w:rPr>
                <w:rFonts w:ascii="Times New Roman" w:hAnsi="Times New Roman" w:cs="Times New Roman"/>
                <w:b/>
                <w:sz w:val="24"/>
                <w:szCs w:val="24"/>
              </w:rPr>
              <w:t>Hibesiz</w:t>
            </w:r>
            <w:proofErr w:type="spellEnd"/>
            <w:r w:rsidRPr="00BE6A34">
              <w:rPr>
                <w:rFonts w:ascii="Times New Roman" w:hAnsi="Times New Roman" w:cs="Times New Roman"/>
                <w:b/>
                <w:sz w:val="24"/>
                <w:szCs w:val="24"/>
              </w:rPr>
              <w:t xml:space="preserve"> </w:t>
            </w:r>
            <w:proofErr w:type="spellStart"/>
            <w:r w:rsidRPr="00BE6A34">
              <w:rPr>
                <w:rFonts w:ascii="Times New Roman" w:hAnsi="Times New Roman" w:cs="Times New Roman"/>
                <w:b/>
                <w:sz w:val="24"/>
                <w:szCs w:val="24"/>
              </w:rPr>
              <w:t>Kontenjan</w:t>
            </w:r>
            <w:proofErr w:type="spellEnd"/>
          </w:p>
        </w:tc>
        <w:tc>
          <w:tcPr>
            <w:tcW w:w="4607" w:type="dxa"/>
            <w:shd w:val="clear" w:color="auto" w:fill="D9D9D9" w:themeFill="background1" w:themeFillShade="D9"/>
            <w:vAlign w:val="center"/>
          </w:tcPr>
          <w:p w14:paraId="711196EE" w14:textId="12227761" w:rsidR="00BE6A34" w:rsidRPr="00BE6A34" w:rsidRDefault="00BE6A34" w:rsidP="00BE6A34">
            <w:pPr>
              <w:pStyle w:val="AralkYok"/>
              <w:spacing w:line="360" w:lineRule="auto"/>
              <w:jc w:val="center"/>
              <w:outlineLvl w:val="0"/>
              <w:rPr>
                <w:rFonts w:ascii="Times New Roman" w:eastAsia="Times New Roman" w:hAnsi="Times New Roman" w:cs="Times New Roman"/>
                <w:color w:val="000000"/>
                <w:sz w:val="24"/>
                <w:szCs w:val="24"/>
              </w:rPr>
            </w:pPr>
            <w:r w:rsidRPr="00BE6A34">
              <w:rPr>
                <w:rFonts w:ascii="Times New Roman" w:hAnsi="Times New Roman" w:cs="Times New Roman"/>
                <w:sz w:val="24"/>
                <w:szCs w:val="24"/>
              </w:rPr>
              <w:t xml:space="preserve">20  </w:t>
            </w:r>
            <w:proofErr w:type="spellStart"/>
            <w:r w:rsidRPr="00BE6A34">
              <w:rPr>
                <w:rFonts w:ascii="Times New Roman" w:hAnsi="Times New Roman" w:cs="Times New Roman"/>
                <w:sz w:val="24"/>
                <w:szCs w:val="24"/>
              </w:rPr>
              <w:t>Kişi</w:t>
            </w:r>
            <w:proofErr w:type="spellEnd"/>
          </w:p>
        </w:tc>
      </w:tr>
    </w:tbl>
    <w:p w14:paraId="0FC5011E" w14:textId="77777777" w:rsidR="00BE6A34" w:rsidRDefault="00BE6A34" w:rsidP="00D76BCD">
      <w:pPr>
        <w:spacing w:line="360" w:lineRule="auto"/>
        <w:jc w:val="both"/>
        <w:outlineLvl w:val="0"/>
        <w:rPr>
          <w:rFonts w:ascii="Times New Roman" w:hAnsi="Times New Roman" w:cs="Times New Roman"/>
          <w:b/>
          <w:sz w:val="24"/>
          <w:szCs w:val="24"/>
        </w:rPr>
      </w:pPr>
    </w:p>
    <w:p w14:paraId="13517689" w14:textId="5D57E3A4" w:rsidR="004A5841" w:rsidRPr="006D1723" w:rsidRDefault="004A5841" w:rsidP="00D76BCD">
      <w:pPr>
        <w:spacing w:line="360" w:lineRule="auto"/>
        <w:jc w:val="both"/>
        <w:outlineLvl w:val="0"/>
        <w:rPr>
          <w:rFonts w:ascii="Times New Roman" w:hAnsi="Times New Roman" w:cs="Times New Roman"/>
          <w:b/>
          <w:sz w:val="24"/>
          <w:szCs w:val="24"/>
        </w:rPr>
      </w:pPr>
      <w:r w:rsidRPr="006D1723">
        <w:rPr>
          <w:rFonts w:ascii="Times New Roman" w:hAnsi="Times New Roman" w:cs="Times New Roman"/>
          <w:b/>
          <w:sz w:val="24"/>
          <w:szCs w:val="24"/>
        </w:rPr>
        <w:lastRenderedPageBreak/>
        <w:t>KONTENJANLARA İLİŞKİN DETAYLAR</w:t>
      </w:r>
    </w:p>
    <w:p w14:paraId="373D12E1" w14:textId="77777777" w:rsidR="004A5841" w:rsidRPr="006D1723" w:rsidRDefault="004A5841" w:rsidP="006D1723">
      <w:pPr>
        <w:pStyle w:val="ListeParagraf"/>
        <w:numPr>
          <w:ilvl w:val="0"/>
          <w:numId w:val="13"/>
        </w:numPr>
        <w:spacing w:line="360" w:lineRule="auto"/>
        <w:jc w:val="both"/>
        <w:rPr>
          <w:rFonts w:ascii="Times New Roman" w:hAnsi="Times New Roman" w:cs="Times New Roman"/>
          <w:sz w:val="24"/>
          <w:szCs w:val="24"/>
        </w:rPr>
      </w:pPr>
      <w:proofErr w:type="spellStart"/>
      <w:r w:rsidRPr="006D1723">
        <w:rPr>
          <w:rFonts w:ascii="Times New Roman" w:hAnsi="Times New Roman" w:cs="Times New Roman"/>
          <w:sz w:val="24"/>
          <w:szCs w:val="24"/>
        </w:rPr>
        <w:t>Barajı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geçen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asil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listede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olmayan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tüm</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yedek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listeye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alınacaktır</w:t>
      </w:r>
      <w:proofErr w:type="spellEnd"/>
      <w:r w:rsidRPr="006D1723">
        <w:rPr>
          <w:rFonts w:ascii="Times New Roman" w:hAnsi="Times New Roman" w:cs="Times New Roman"/>
          <w:sz w:val="24"/>
          <w:szCs w:val="24"/>
        </w:rPr>
        <w:t>.</w:t>
      </w:r>
    </w:p>
    <w:p w14:paraId="58FC17AA" w14:textId="3B6E58CD" w:rsidR="00DE6804" w:rsidRPr="006D1723" w:rsidRDefault="00DE6804" w:rsidP="006D1723">
      <w:pPr>
        <w:pStyle w:val="ListeParagraf"/>
        <w:numPr>
          <w:ilvl w:val="0"/>
          <w:numId w:val="13"/>
        </w:numPr>
        <w:spacing w:line="360" w:lineRule="auto"/>
        <w:jc w:val="both"/>
        <w:rPr>
          <w:rFonts w:ascii="Times New Roman" w:hAnsi="Times New Roman" w:cs="Times New Roman"/>
          <w:sz w:val="24"/>
          <w:szCs w:val="24"/>
        </w:rPr>
      </w:pPr>
      <w:proofErr w:type="spellStart"/>
      <w:r w:rsidRPr="006D1723">
        <w:rPr>
          <w:rFonts w:ascii="Times New Roman" w:hAnsi="Times New Roman" w:cs="Times New Roman"/>
          <w:sz w:val="24"/>
          <w:szCs w:val="24"/>
        </w:rPr>
        <w:t>Programa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seçilen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asil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yedek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adaylara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ilişkin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liste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Dış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İlişkiler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Ofisi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tarafından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edilecektir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Yedeklikten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asil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duruma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geçişle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ilgili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işlemlere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ilişkin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duyuru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bütçe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durumuna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bağlı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olarak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ayrıca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yapılacaktır</w:t>
      </w:r>
      <w:proofErr w:type="spellEnd"/>
    </w:p>
    <w:p w14:paraId="41337C92" w14:textId="180D4C07" w:rsidR="007D17F4" w:rsidRPr="006D1723" w:rsidRDefault="007D17F4" w:rsidP="006D1723">
      <w:pPr>
        <w:pStyle w:val="ListeParagraf"/>
        <w:numPr>
          <w:ilvl w:val="0"/>
          <w:numId w:val="13"/>
        </w:numPr>
        <w:spacing w:line="360" w:lineRule="auto"/>
        <w:jc w:val="both"/>
        <w:rPr>
          <w:rFonts w:ascii="Times New Roman" w:hAnsi="Times New Roman" w:cs="Times New Roman"/>
          <w:sz w:val="24"/>
          <w:szCs w:val="24"/>
        </w:rPr>
      </w:pPr>
      <w:proofErr w:type="spellStart"/>
      <w:r w:rsidRPr="006D1723">
        <w:rPr>
          <w:rFonts w:ascii="Times New Roman" w:hAnsi="Times New Roman" w:cs="Times New Roman"/>
          <w:sz w:val="24"/>
          <w:szCs w:val="24"/>
        </w:rPr>
        <w:t>Başvuru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sayısı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değerlendirme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kriterlerine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göre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kontenjanlarında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değişiklik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yapma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hakkı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Tor</w:t>
      </w:r>
      <w:r w:rsidR="004A5841" w:rsidRPr="006D1723">
        <w:rPr>
          <w:rFonts w:ascii="Times New Roman" w:hAnsi="Times New Roman" w:cs="Times New Roman"/>
          <w:sz w:val="24"/>
          <w:szCs w:val="24"/>
        </w:rPr>
        <w:t>os</w:t>
      </w:r>
      <w:proofErr w:type="spellEnd"/>
      <w:r w:rsidRPr="006D1723">
        <w:rPr>
          <w:rFonts w:ascii="Times New Roman" w:hAnsi="Times New Roman" w:cs="Times New Roman"/>
          <w:sz w:val="24"/>
          <w:szCs w:val="24"/>
        </w:rPr>
        <w:t> </w:t>
      </w:r>
      <w:proofErr w:type="spellStart"/>
      <w:r w:rsidRPr="006D1723">
        <w:rPr>
          <w:rFonts w:ascii="Times New Roman" w:hAnsi="Times New Roman" w:cs="Times New Roman"/>
          <w:sz w:val="24"/>
          <w:szCs w:val="24"/>
        </w:rPr>
        <w:t>Üniversitesi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Dış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İlişkiler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Ofisi</w:t>
      </w:r>
      <w:proofErr w:type="spellEnd"/>
      <w:r w:rsidRPr="006D1723">
        <w:rPr>
          <w:rFonts w:ascii="Times New Roman" w:hAnsi="Times New Roman" w:cs="Times New Roman"/>
          <w:sz w:val="24"/>
          <w:szCs w:val="24"/>
        </w:rPr>
        <w:t xml:space="preserve"> Erasmus+ </w:t>
      </w:r>
      <w:proofErr w:type="spellStart"/>
      <w:r w:rsidRPr="006D1723">
        <w:rPr>
          <w:rFonts w:ascii="Times New Roman" w:hAnsi="Times New Roman" w:cs="Times New Roman"/>
          <w:sz w:val="24"/>
          <w:szCs w:val="24"/>
        </w:rPr>
        <w:t>Kurum</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Koordinatörlüğüne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aittir</w:t>
      </w:r>
      <w:proofErr w:type="spellEnd"/>
      <w:r w:rsidRPr="006D1723">
        <w:rPr>
          <w:rFonts w:ascii="Times New Roman" w:hAnsi="Times New Roman" w:cs="Times New Roman"/>
          <w:sz w:val="24"/>
          <w:szCs w:val="24"/>
        </w:rPr>
        <w:t>.</w:t>
      </w:r>
    </w:p>
    <w:p w14:paraId="2F69F436" w14:textId="77777777" w:rsidR="007D17F4" w:rsidRPr="006D1723" w:rsidRDefault="007D17F4" w:rsidP="006D1723">
      <w:pPr>
        <w:pStyle w:val="ListeParagraf"/>
        <w:numPr>
          <w:ilvl w:val="0"/>
          <w:numId w:val="13"/>
        </w:numPr>
        <w:spacing w:line="360" w:lineRule="auto"/>
        <w:jc w:val="both"/>
        <w:rPr>
          <w:rFonts w:ascii="Times New Roman" w:eastAsiaTheme="minorEastAsia" w:hAnsi="Times New Roman" w:cs="Times New Roman"/>
          <w:sz w:val="24"/>
          <w:szCs w:val="24"/>
          <w:lang w:val="tr-TR" w:eastAsia="ja-JP"/>
        </w:rPr>
      </w:pPr>
      <w:proofErr w:type="spellStart"/>
      <w:r w:rsidRPr="006D1723">
        <w:rPr>
          <w:rFonts w:ascii="Times New Roman" w:hAnsi="Times New Roman" w:cs="Times New Roman"/>
          <w:sz w:val="24"/>
          <w:szCs w:val="24"/>
        </w:rPr>
        <w:t>Hibeli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kontenjanlarda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öncelikli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olup</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hibesiz</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gitmeye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kazanan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öğrencilerin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durumu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gitmek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istedikleri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ilgili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üniversitenin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kontenjanına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göre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değerlendirilecektir</w:t>
      </w:r>
      <w:proofErr w:type="spellEnd"/>
      <w:r w:rsidRPr="006D1723">
        <w:rPr>
          <w:rFonts w:ascii="Times New Roman" w:hAnsi="Times New Roman" w:cs="Times New Roman"/>
          <w:sz w:val="24"/>
          <w:szCs w:val="24"/>
        </w:rPr>
        <w:t>.</w:t>
      </w:r>
    </w:p>
    <w:p w14:paraId="4984CEFD" w14:textId="77777777" w:rsidR="007D17F4" w:rsidRPr="006D1723" w:rsidRDefault="007D17F4" w:rsidP="006D1723">
      <w:pPr>
        <w:pStyle w:val="ListeParagraf"/>
        <w:numPr>
          <w:ilvl w:val="0"/>
          <w:numId w:val="13"/>
        </w:numPr>
        <w:autoSpaceDE w:val="0"/>
        <w:autoSpaceDN w:val="0"/>
        <w:adjustRightInd w:val="0"/>
        <w:spacing w:after="0" w:line="360" w:lineRule="auto"/>
        <w:jc w:val="both"/>
        <w:rPr>
          <w:rFonts w:ascii="Times New Roman" w:eastAsia="Times New Roman" w:hAnsi="Times New Roman" w:cs="Times New Roman"/>
          <w:b/>
          <w:sz w:val="24"/>
          <w:szCs w:val="24"/>
          <w:lang w:val="tr-TR" w:eastAsia="tr-TR"/>
        </w:rPr>
      </w:pPr>
      <w:r w:rsidRPr="006D1723">
        <w:rPr>
          <w:rFonts w:ascii="Times New Roman" w:eastAsia="Times New Roman" w:hAnsi="Times New Roman" w:cs="Times New Roman"/>
          <w:sz w:val="24"/>
          <w:szCs w:val="24"/>
          <w:lang w:val="tr-TR" w:eastAsia="tr-TR"/>
        </w:rPr>
        <w:t>Üniversitemiz, tahsis edilen hibe miktarının potansiyel yararlanıcıları göndermekte yetersiz kalması durumunda hibeyi adil olarak; bölüm, gidilen ülke, cinsiyet dengesi, daha önce hareketlilik faaliyetinde bulunmamış bölüme pozitif ayrımcılık yaparak, fakülte ve/veya bölümlerin anlaşma sayısı oranını ve fakülte ve/veya bölümlerin ve  performansını dikkate alarak dağıtır.</w:t>
      </w:r>
    </w:p>
    <w:p w14:paraId="4DB53747" w14:textId="2BF32297" w:rsidR="00285858" w:rsidRPr="006D1723" w:rsidRDefault="007D17F4" w:rsidP="006D1723">
      <w:pPr>
        <w:pStyle w:val="ListeParagraf"/>
        <w:numPr>
          <w:ilvl w:val="0"/>
          <w:numId w:val="13"/>
        </w:numPr>
        <w:autoSpaceDE w:val="0"/>
        <w:autoSpaceDN w:val="0"/>
        <w:adjustRightInd w:val="0"/>
        <w:spacing w:after="0" w:line="360" w:lineRule="auto"/>
        <w:jc w:val="both"/>
        <w:rPr>
          <w:rFonts w:ascii="Times New Roman" w:eastAsia="Times New Roman" w:hAnsi="Times New Roman" w:cs="Times New Roman"/>
          <w:b/>
          <w:sz w:val="24"/>
          <w:szCs w:val="24"/>
          <w:lang w:val="tr-TR" w:eastAsia="tr-TR"/>
        </w:rPr>
      </w:pPr>
      <w:r w:rsidRPr="006D1723">
        <w:rPr>
          <w:rFonts w:ascii="Times New Roman" w:eastAsia="Times New Roman" w:hAnsi="Times New Roman" w:cs="Times New Roman"/>
          <w:sz w:val="24"/>
          <w:szCs w:val="24"/>
          <w:lang w:val="tr-TR" w:eastAsia="tr-TR"/>
        </w:rPr>
        <w:t>Fakülte/bölümlerden belirlenen kontenjan dâhilinde başvuru olmaması veya seçilen öğrencilerin vazgeçmeleri durumunda açıkta kalan kontenjanlar başka fakülte/bölümlere yine adil ve şeffaf bir şekilde dağıtılacaktır.</w:t>
      </w:r>
      <w:r w:rsidR="006D1723" w:rsidRPr="006D1723">
        <w:rPr>
          <w:rFonts w:ascii="Times New Roman" w:eastAsia="Times New Roman" w:hAnsi="Times New Roman" w:cs="Times New Roman"/>
          <w:color w:val="000000" w:themeColor="text1"/>
          <w:sz w:val="24"/>
          <w:szCs w:val="24"/>
          <w:lang w:val="tr-TR"/>
        </w:rPr>
        <w:t xml:space="preserve"> </w:t>
      </w:r>
    </w:p>
    <w:p w14:paraId="1CBF1769" w14:textId="10175F17" w:rsidR="004A5841" w:rsidRPr="006D1723" w:rsidRDefault="005C7ECC" w:rsidP="00D76BCD">
      <w:pPr>
        <w:spacing w:line="360" w:lineRule="auto"/>
        <w:jc w:val="both"/>
        <w:outlineLvl w:val="0"/>
        <w:rPr>
          <w:rFonts w:ascii="Times New Roman" w:hAnsi="Times New Roman" w:cs="Times New Roman"/>
          <w:b/>
          <w:sz w:val="24"/>
          <w:szCs w:val="24"/>
        </w:rPr>
      </w:pPr>
      <w:r w:rsidRPr="006D1723">
        <w:rPr>
          <w:rFonts w:ascii="Times New Roman" w:hAnsi="Times New Roman" w:cs="Times New Roman"/>
          <w:b/>
          <w:sz w:val="24"/>
          <w:szCs w:val="24"/>
        </w:rPr>
        <w:t xml:space="preserve">ÖNEMLİ </w:t>
      </w:r>
      <w:r w:rsidR="004A5841" w:rsidRPr="006D1723">
        <w:rPr>
          <w:rFonts w:ascii="Times New Roman" w:hAnsi="Times New Roman" w:cs="Times New Roman"/>
          <w:b/>
          <w:sz w:val="24"/>
          <w:szCs w:val="24"/>
        </w:rPr>
        <w:t xml:space="preserve">NOT: </w:t>
      </w:r>
    </w:p>
    <w:p w14:paraId="6BA7B0C5" w14:textId="44ED1C2C" w:rsidR="005C7ECC" w:rsidRPr="00064CC7" w:rsidRDefault="004A5841" w:rsidP="006D1723">
      <w:pPr>
        <w:pStyle w:val="ListeParagraf"/>
        <w:numPr>
          <w:ilvl w:val="0"/>
          <w:numId w:val="14"/>
        </w:numPr>
        <w:spacing w:line="360" w:lineRule="auto"/>
        <w:jc w:val="both"/>
        <w:rPr>
          <w:rFonts w:ascii="Times New Roman" w:hAnsi="Times New Roman" w:cs="Times New Roman"/>
          <w:sz w:val="24"/>
          <w:szCs w:val="24"/>
          <w:lang w:val="tr-TR"/>
        </w:rPr>
      </w:pPr>
      <w:r w:rsidRPr="006D1723">
        <w:rPr>
          <w:rFonts w:ascii="Times New Roman" w:hAnsi="Times New Roman" w:cs="Times New Roman"/>
          <w:sz w:val="24"/>
          <w:szCs w:val="24"/>
          <w:lang w:val="tr-TR"/>
        </w:rPr>
        <w:t xml:space="preserve">Başvuru yapan öğrenciler için yabancı dil taban puanı </w:t>
      </w:r>
      <w:r w:rsidR="00BB032C">
        <w:rPr>
          <w:rFonts w:ascii="Times New Roman" w:hAnsi="Times New Roman" w:cs="Times New Roman"/>
          <w:sz w:val="24"/>
          <w:szCs w:val="24"/>
          <w:lang w:val="tr-TR"/>
        </w:rPr>
        <w:t>5</w:t>
      </w:r>
      <w:r w:rsidRPr="006D1723">
        <w:rPr>
          <w:rFonts w:ascii="Times New Roman" w:hAnsi="Times New Roman" w:cs="Times New Roman"/>
          <w:sz w:val="24"/>
          <w:szCs w:val="24"/>
          <w:lang w:val="tr-TR"/>
        </w:rPr>
        <w:t>0 olarak belirlenmiştir. Başvuru Sonuçları değerlendirildiği</w:t>
      </w:r>
      <w:r w:rsidRPr="00064CC7">
        <w:rPr>
          <w:rFonts w:ascii="Times New Roman" w:hAnsi="Times New Roman" w:cs="Times New Roman"/>
          <w:sz w:val="24"/>
          <w:szCs w:val="24"/>
          <w:lang w:val="tr-TR"/>
        </w:rPr>
        <w:t>nde belirlenen Asil/Yedek listesindeki kişi  sayısının tahminlerin altına düşmesi veya artması durumunda</w:t>
      </w:r>
      <w:r w:rsidR="002F0560">
        <w:rPr>
          <w:rFonts w:ascii="Times New Roman" w:hAnsi="Times New Roman" w:cs="Times New Roman"/>
          <w:b/>
          <w:bCs/>
          <w:color w:val="000000" w:themeColor="text1"/>
          <w:sz w:val="24"/>
          <w:szCs w:val="24"/>
        </w:rPr>
        <w:t xml:space="preserve"> </w:t>
      </w:r>
      <w:proofErr w:type="spellStart"/>
      <w:r w:rsidR="002F0560">
        <w:rPr>
          <w:rFonts w:ascii="Times New Roman" w:hAnsi="Times New Roman" w:cs="Times New Roman"/>
          <w:b/>
          <w:bCs/>
          <w:color w:val="000000" w:themeColor="text1"/>
          <w:sz w:val="24"/>
          <w:szCs w:val="24"/>
        </w:rPr>
        <w:t>proje</w:t>
      </w:r>
      <w:proofErr w:type="spellEnd"/>
      <w:r w:rsidR="002F0560">
        <w:rPr>
          <w:rFonts w:ascii="Times New Roman" w:hAnsi="Times New Roman" w:cs="Times New Roman"/>
          <w:b/>
          <w:bCs/>
          <w:color w:val="000000" w:themeColor="text1"/>
          <w:sz w:val="24"/>
          <w:szCs w:val="24"/>
        </w:rPr>
        <w:t xml:space="preserve"> </w:t>
      </w:r>
      <w:r w:rsidR="00C856D8">
        <w:rPr>
          <w:rFonts w:ascii="Times New Roman" w:hAnsi="Times New Roman" w:cs="Times New Roman"/>
          <w:b/>
          <w:bCs/>
          <w:color w:val="000000" w:themeColor="text1"/>
          <w:sz w:val="24"/>
          <w:szCs w:val="24"/>
        </w:rPr>
        <w:t xml:space="preserve"> </w:t>
      </w:r>
      <w:proofErr w:type="spellStart"/>
      <w:r w:rsidR="002F0560">
        <w:rPr>
          <w:rFonts w:ascii="Times New Roman" w:hAnsi="Times New Roman" w:cs="Times New Roman"/>
          <w:b/>
          <w:bCs/>
          <w:color w:val="000000" w:themeColor="text1"/>
          <w:sz w:val="24"/>
          <w:szCs w:val="24"/>
        </w:rPr>
        <w:t>bütçemizi</w:t>
      </w:r>
      <w:proofErr w:type="spellEnd"/>
      <w:r w:rsidR="002F0560">
        <w:rPr>
          <w:rFonts w:ascii="Times New Roman" w:hAnsi="Times New Roman" w:cs="Times New Roman"/>
          <w:b/>
          <w:bCs/>
          <w:color w:val="000000" w:themeColor="text1"/>
          <w:sz w:val="24"/>
          <w:szCs w:val="24"/>
        </w:rPr>
        <w:t xml:space="preserve"> </w:t>
      </w:r>
      <w:r w:rsidRPr="00064CC7">
        <w:rPr>
          <w:rFonts w:ascii="Times New Roman" w:hAnsi="Times New Roman" w:cs="Times New Roman"/>
          <w:sz w:val="24"/>
          <w:szCs w:val="24"/>
          <w:lang w:val="tr-TR"/>
        </w:rPr>
        <w:t>verimli kullanmak adına  Ul</w:t>
      </w:r>
      <w:r w:rsidR="002F0560">
        <w:rPr>
          <w:rFonts w:ascii="Times New Roman" w:hAnsi="Times New Roman" w:cs="Times New Roman"/>
          <w:sz w:val="24"/>
          <w:szCs w:val="24"/>
          <w:lang w:val="tr-TR"/>
        </w:rPr>
        <w:t>usal Ajans</w:t>
      </w:r>
      <w:r w:rsidR="00C856D8">
        <w:rPr>
          <w:rFonts w:ascii="Times New Roman" w:hAnsi="Times New Roman" w:cs="Times New Roman"/>
          <w:sz w:val="24"/>
          <w:szCs w:val="24"/>
          <w:lang w:val="tr-TR"/>
        </w:rPr>
        <w:t>ı, komisyonun</w:t>
      </w:r>
      <w:r w:rsidR="002F0560">
        <w:rPr>
          <w:rFonts w:ascii="Times New Roman" w:hAnsi="Times New Roman" w:cs="Times New Roman"/>
          <w:sz w:val="24"/>
          <w:szCs w:val="24"/>
          <w:lang w:val="tr-TR"/>
        </w:rPr>
        <w:t xml:space="preserve"> ve 2020 yılı</w:t>
      </w:r>
      <w:r w:rsidR="00C856D8">
        <w:rPr>
          <w:rFonts w:ascii="Times New Roman" w:hAnsi="Times New Roman" w:cs="Times New Roman"/>
          <w:sz w:val="24"/>
          <w:szCs w:val="24"/>
          <w:lang w:val="tr-TR"/>
        </w:rPr>
        <w:t xml:space="preserve"> proje dönemi hibe sözleşmesinde</w:t>
      </w:r>
      <w:r w:rsidR="00C856D8" w:rsidRPr="00C856D8">
        <w:rPr>
          <w:rFonts w:ascii="Times New Roman" w:hAnsi="Times New Roman" w:cs="Times New Roman"/>
          <w:sz w:val="24"/>
          <w:szCs w:val="24"/>
          <w:lang w:val="tr-TR"/>
        </w:rPr>
        <w:t xml:space="preserve"> </w:t>
      </w:r>
      <w:r w:rsidR="00C856D8">
        <w:rPr>
          <w:rFonts w:ascii="Times New Roman" w:hAnsi="Times New Roman" w:cs="Times New Roman"/>
          <w:sz w:val="24"/>
          <w:szCs w:val="24"/>
          <w:lang w:val="tr-TR"/>
        </w:rPr>
        <w:t xml:space="preserve">belirlenen  esaslara </w:t>
      </w:r>
      <w:r w:rsidRPr="00064CC7">
        <w:rPr>
          <w:rFonts w:ascii="Times New Roman" w:hAnsi="Times New Roman" w:cs="Times New Roman"/>
          <w:sz w:val="24"/>
          <w:szCs w:val="24"/>
          <w:lang w:val="tr-TR"/>
        </w:rPr>
        <w:t xml:space="preserve">ters düşmemek kaydı ile İngilizce yeterlilik taban puan  barajını düşürerek  veya yükselterek fakülte ve/veya bölümlerin öğrenci kontenjanlarında değişiklik yapma hakkı Toros  Üniversitesi Dış İlişkiler Ofisi </w:t>
      </w: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xml:space="preserve">+ Kurum Koordinatörlüğüne aittir. </w:t>
      </w:r>
    </w:p>
    <w:p w14:paraId="4D6D1E52" w14:textId="13C89D04" w:rsidR="007D72E3" w:rsidRDefault="007D72E3" w:rsidP="006D1723">
      <w:pPr>
        <w:spacing w:line="360" w:lineRule="auto"/>
        <w:jc w:val="both"/>
        <w:rPr>
          <w:rFonts w:ascii="Times New Roman" w:hAnsi="Times New Roman" w:cs="Times New Roman"/>
          <w:b/>
          <w:sz w:val="24"/>
          <w:szCs w:val="24"/>
        </w:rPr>
      </w:pPr>
    </w:p>
    <w:p w14:paraId="123C5003" w14:textId="77777777" w:rsidR="00BE6A34" w:rsidRDefault="00BE6A34" w:rsidP="006D1723">
      <w:pPr>
        <w:spacing w:line="360" w:lineRule="auto"/>
        <w:jc w:val="both"/>
        <w:rPr>
          <w:rFonts w:ascii="Times New Roman" w:hAnsi="Times New Roman" w:cs="Times New Roman"/>
          <w:b/>
          <w:sz w:val="24"/>
          <w:szCs w:val="24"/>
        </w:rPr>
      </w:pPr>
    </w:p>
    <w:p w14:paraId="7E1C52A6" w14:textId="4C6A743C" w:rsidR="00B566D4" w:rsidRPr="006D1723" w:rsidRDefault="00CE6F04" w:rsidP="00D76BCD">
      <w:pPr>
        <w:spacing w:line="360" w:lineRule="auto"/>
        <w:jc w:val="both"/>
        <w:outlineLvl w:val="0"/>
        <w:rPr>
          <w:rFonts w:ascii="Times New Roman" w:hAnsi="Times New Roman" w:cs="Times New Roman"/>
          <w:b/>
          <w:sz w:val="24"/>
          <w:szCs w:val="24"/>
        </w:rPr>
      </w:pPr>
      <w:r w:rsidRPr="006D1723">
        <w:rPr>
          <w:rFonts w:ascii="Times New Roman" w:hAnsi="Times New Roman" w:cs="Times New Roman"/>
          <w:b/>
          <w:sz w:val="24"/>
          <w:szCs w:val="24"/>
        </w:rPr>
        <w:lastRenderedPageBreak/>
        <w:t>BAŞVURULARIN DEĞERLENDİRİLMESİ</w:t>
      </w:r>
    </w:p>
    <w:p w14:paraId="78A1CD95" w14:textId="64316B3D" w:rsidR="006D1723" w:rsidRPr="006D1723" w:rsidRDefault="006D1723" w:rsidP="006D1723">
      <w:pPr>
        <w:spacing w:after="0" w:line="360" w:lineRule="auto"/>
        <w:ind w:firstLine="708"/>
        <w:jc w:val="both"/>
        <w:rPr>
          <w:rFonts w:ascii="Times New Roman" w:hAnsi="Times New Roman" w:cs="Times New Roman"/>
          <w:sz w:val="24"/>
          <w:szCs w:val="24"/>
        </w:rPr>
      </w:pPr>
      <w:r w:rsidRPr="006D1723">
        <w:rPr>
          <w:rFonts w:ascii="Times New Roman" w:hAnsi="Times New Roman" w:cs="Times New Roman"/>
          <w:sz w:val="24"/>
          <w:szCs w:val="24"/>
        </w:rPr>
        <w:t xml:space="preserve">Öğrenci seçimi, ilan edilen değerlendirme ölçütleri ve ağırlıklı puanları dikkate alınarak, en yüksek puanı alan öğrencilerin </w:t>
      </w: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öğrencisi olarak belirlenmesi suretiyle gerçekleştirilir. En yüksek puanı alan öğrenciler bütçe kontenjanı dâhilinde seçilir. 20</w:t>
      </w:r>
      <w:r w:rsidR="00733695">
        <w:rPr>
          <w:rFonts w:ascii="Times New Roman" w:hAnsi="Times New Roman" w:cs="Times New Roman"/>
          <w:sz w:val="24"/>
          <w:szCs w:val="24"/>
        </w:rPr>
        <w:t>20</w:t>
      </w:r>
      <w:r w:rsidRPr="006D1723">
        <w:rPr>
          <w:rFonts w:ascii="Times New Roman" w:hAnsi="Times New Roman" w:cs="Times New Roman"/>
          <w:sz w:val="24"/>
          <w:szCs w:val="24"/>
        </w:rPr>
        <w:t>/20</w:t>
      </w:r>
      <w:r w:rsidR="00BB032C">
        <w:rPr>
          <w:rFonts w:ascii="Times New Roman" w:hAnsi="Times New Roman" w:cs="Times New Roman"/>
          <w:sz w:val="24"/>
          <w:szCs w:val="24"/>
        </w:rPr>
        <w:t>2</w:t>
      </w:r>
      <w:r w:rsidR="00733695">
        <w:rPr>
          <w:rFonts w:ascii="Times New Roman" w:hAnsi="Times New Roman" w:cs="Times New Roman"/>
          <w:sz w:val="24"/>
          <w:szCs w:val="24"/>
        </w:rPr>
        <w:t>1</w:t>
      </w:r>
      <w:r w:rsidRPr="006D1723">
        <w:rPr>
          <w:rFonts w:ascii="Times New Roman" w:hAnsi="Times New Roman" w:cs="Times New Roman"/>
          <w:sz w:val="24"/>
          <w:szCs w:val="24"/>
        </w:rPr>
        <w:t xml:space="preserve"> akademik yılı </w:t>
      </w:r>
      <w:r w:rsidR="00733695">
        <w:rPr>
          <w:rFonts w:ascii="Times New Roman" w:hAnsi="Times New Roman" w:cs="Times New Roman"/>
          <w:sz w:val="24"/>
          <w:szCs w:val="24"/>
        </w:rPr>
        <w:t>güz</w:t>
      </w:r>
      <w:r w:rsidRPr="006D1723">
        <w:rPr>
          <w:rFonts w:ascii="Times New Roman" w:hAnsi="Times New Roman" w:cs="Times New Roman"/>
          <w:sz w:val="24"/>
          <w:szCs w:val="24"/>
        </w:rPr>
        <w:t xml:space="preserve"> dönemi öğrenim hareketliliği başvurularını değerlendirmede kullanılacak değerlendirme ölçütleri ve ağırlıklı puanlar şunlardır:</w:t>
      </w:r>
    </w:p>
    <w:tbl>
      <w:tblPr>
        <w:tblStyle w:val="TabloKlavuzu"/>
        <w:tblpPr w:leftFromText="180" w:rightFromText="180" w:vertAnchor="text" w:horzAnchor="margin" w:tblpY="286"/>
        <w:tblW w:w="9776" w:type="dxa"/>
        <w:tblLook w:val="04A0" w:firstRow="1" w:lastRow="0" w:firstColumn="1" w:lastColumn="0" w:noHBand="0" w:noVBand="1"/>
      </w:tblPr>
      <w:tblGrid>
        <w:gridCol w:w="456"/>
        <w:gridCol w:w="5635"/>
        <w:gridCol w:w="3685"/>
      </w:tblGrid>
      <w:tr w:rsidR="00C055EB" w:rsidRPr="006D1723" w14:paraId="3CB63C20" w14:textId="77777777" w:rsidTr="00C055EB">
        <w:tc>
          <w:tcPr>
            <w:tcW w:w="456" w:type="dxa"/>
          </w:tcPr>
          <w:p w14:paraId="1B2F09FC" w14:textId="77777777" w:rsidR="00C055EB" w:rsidRPr="006D1723" w:rsidRDefault="00C055EB" w:rsidP="006D1723">
            <w:pPr>
              <w:spacing w:line="360" w:lineRule="auto"/>
              <w:rPr>
                <w:rFonts w:ascii="Times New Roman" w:hAnsi="Times New Roman" w:cs="Times New Roman"/>
                <w:b/>
                <w:sz w:val="24"/>
                <w:szCs w:val="24"/>
                <w:lang w:val="tr-TR"/>
              </w:rPr>
            </w:pPr>
          </w:p>
        </w:tc>
        <w:tc>
          <w:tcPr>
            <w:tcW w:w="5635" w:type="dxa"/>
          </w:tcPr>
          <w:p w14:paraId="769EC95B" w14:textId="63CFD408" w:rsidR="00C055EB" w:rsidRPr="00064CC7" w:rsidRDefault="00C055EB" w:rsidP="006D1723">
            <w:pPr>
              <w:spacing w:line="360" w:lineRule="auto"/>
              <w:jc w:val="center"/>
              <w:rPr>
                <w:rFonts w:ascii="Times New Roman" w:hAnsi="Times New Roman" w:cs="Times New Roman"/>
                <w:b/>
                <w:sz w:val="24"/>
                <w:szCs w:val="24"/>
                <w:lang w:val="tr-TR"/>
              </w:rPr>
            </w:pPr>
            <w:r w:rsidRPr="00064CC7">
              <w:rPr>
                <w:rFonts w:ascii="Times New Roman" w:hAnsi="Times New Roman" w:cs="Times New Roman"/>
                <w:b/>
                <w:sz w:val="24"/>
                <w:szCs w:val="24"/>
                <w:lang w:val="tr-TR"/>
              </w:rPr>
              <w:t>Öğrenci Öğrenim Hareketliliği Değerlendirme Ölçütleri</w:t>
            </w:r>
          </w:p>
        </w:tc>
        <w:tc>
          <w:tcPr>
            <w:tcW w:w="3685" w:type="dxa"/>
          </w:tcPr>
          <w:p w14:paraId="1E8ACB9D" w14:textId="5CE4E060" w:rsidR="00C055EB" w:rsidRPr="006D1723" w:rsidRDefault="00C055EB" w:rsidP="006D1723">
            <w:pPr>
              <w:spacing w:line="360" w:lineRule="auto"/>
              <w:ind w:right="1974"/>
              <w:jc w:val="center"/>
              <w:rPr>
                <w:rFonts w:ascii="Times New Roman" w:hAnsi="Times New Roman" w:cs="Times New Roman"/>
                <w:b/>
                <w:sz w:val="24"/>
                <w:szCs w:val="24"/>
              </w:rPr>
            </w:pPr>
            <w:proofErr w:type="spellStart"/>
            <w:r w:rsidRPr="006D1723">
              <w:rPr>
                <w:rFonts w:ascii="Times New Roman" w:hAnsi="Times New Roman" w:cs="Times New Roman"/>
                <w:b/>
                <w:sz w:val="24"/>
                <w:szCs w:val="24"/>
              </w:rPr>
              <w:t>Ağırlıklı</w:t>
            </w:r>
            <w:proofErr w:type="spellEnd"/>
            <w:r w:rsidRPr="006D1723">
              <w:rPr>
                <w:rFonts w:ascii="Times New Roman" w:hAnsi="Times New Roman" w:cs="Times New Roman"/>
                <w:b/>
                <w:sz w:val="24"/>
                <w:szCs w:val="24"/>
              </w:rPr>
              <w:t xml:space="preserve"> </w:t>
            </w:r>
            <w:proofErr w:type="spellStart"/>
            <w:r w:rsidRPr="006D1723">
              <w:rPr>
                <w:rFonts w:ascii="Times New Roman" w:hAnsi="Times New Roman" w:cs="Times New Roman"/>
                <w:b/>
                <w:sz w:val="24"/>
                <w:szCs w:val="24"/>
              </w:rPr>
              <w:t>Puan</w:t>
            </w:r>
            <w:proofErr w:type="spellEnd"/>
          </w:p>
        </w:tc>
      </w:tr>
      <w:tr w:rsidR="00C055EB" w:rsidRPr="006D1723" w14:paraId="45A3E053" w14:textId="77777777" w:rsidTr="00C055EB">
        <w:tc>
          <w:tcPr>
            <w:tcW w:w="456" w:type="dxa"/>
          </w:tcPr>
          <w:p w14:paraId="362D5BD0"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1</w:t>
            </w:r>
          </w:p>
        </w:tc>
        <w:tc>
          <w:tcPr>
            <w:tcW w:w="5635" w:type="dxa"/>
          </w:tcPr>
          <w:p w14:paraId="0527F948" w14:textId="77777777" w:rsidR="00C055EB" w:rsidRPr="006D1723" w:rsidRDefault="00C055EB" w:rsidP="006D1723">
            <w:pPr>
              <w:spacing w:line="360" w:lineRule="auto"/>
              <w:rPr>
                <w:rFonts w:ascii="Times New Roman" w:hAnsi="Times New Roman" w:cs="Times New Roman"/>
                <w:sz w:val="24"/>
                <w:szCs w:val="24"/>
              </w:rPr>
            </w:pPr>
            <w:proofErr w:type="spellStart"/>
            <w:r w:rsidRPr="006D1723">
              <w:rPr>
                <w:rFonts w:ascii="Times New Roman" w:hAnsi="Times New Roman" w:cs="Times New Roman"/>
                <w:sz w:val="24"/>
                <w:szCs w:val="24"/>
              </w:rPr>
              <w:t>Akademik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başarı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düzeyi</w:t>
            </w:r>
            <w:proofErr w:type="spellEnd"/>
            <w:r w:rsidRPr="006D1723">
              <w:rPr>
                <w:rFonts w:ascii="Times New Roman" w:hAnsi="Times New Roman" w:cs="Times New Roman"/>
                <w:sz w:val="24"/>
                <w:szCs w:val="24"/>
              </w:rPr>
              <w:t xml:space="preserve"> (GNO)</w:t>
            </w:r>
          </w:p>
        </w:tc>
        <w:tc>
          <w:tcPr>
            <w:tcW w:w="3685" w:type="dxa"/>
          </w:tcPr>
          <w:p w14:paraId="41F70EA8" w14:textId="08529704"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%50 (</w:t>
            </w:r>
            <w:proofErr w:type="spellStart"/>
            <w:r w:rsidRPr="006D1723">
              <w:rPr>
                <w:rFonts w:ascii="Times New Roman" w:hAnsi="Times New Roman" w:cs="Times New Roman"/>
                <w:sz w:val="24"/>
                <w:szCs w:val="24"/>
              </w:rPr>
              <w:t>toplam</w:t>
            </w:r>
            <w:proofErr w:type="spellEnd"/>
            <w:r w:rsidRPr="006D1723">
              <w:rPr>
                <w:rFonts w:ascii="Times New Roman" w:hAnsi="Times New Roman" w:cs="Times New Roman"/>
                <w:sz w:val="24"/>
                <w:szCs w:val="24"/>
              </w:rPr>
              <w:t xml:space="preserve"> 100 </w:t>
            </w:r>
            <w:proofErr w:type="spellStart"/>
            <w:r w:rsidRPr="006D1723">
              <w:rPr>
                <w:rFonts w:ascii="Times New Roman" w:hAnsi="Times New Roman" w:cs="Times New Roman"/>
                <w:sz w:val="24"/>
                <w:szCs w:val="24"/>
              </w:rPr>
              <w:t>puan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üzerinden</w:t>
            </w:r>
            <w:proofErr w:type="spellEnd"/>
            <w:r w:rsidRPr="006D1723">
              <w:rPr>
                <w:rFonts w:ascii="Times New Roman" w:hAnsi="Times New Roman" w:cs="Times New Roman"/>
                <w:sz w:val="24"/>
                <w:szCs w:val="24"/>
              </w:rPr>
              <w:t>)</w:t>
            </w:r>
          </w:p>
        </w:tc>
      </w:tr>
      <w:tr w:rsidR="00C055EB" w:rsidRPr="006D1723" w14:paraId="5F7BFE64" w14:textId="77777777" w:rsidTr="00C055EB">
        <w:tc>
          <w:tcPr>
            <w:tcW w:w="456" w:type="dxa"/>
          </w:tcPr>
          <w:p w14:paraId="3AE1B036"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2</w:t>
            </w:r>
          </w:p>
        </w:tc>
        <w:tc>
          <w:tcPr>
            <w:tcW w:w="5635" w:type="dxa"/>
          </w:tcPr>
          <w:p w14:paraId="7F31DC35" w14:textId="77777777" w:rsidR="00C055EB" w:rsidRPr="006D1723" w:rsidRDefault="00C055EB" w:rsidP="006D1723">
            <w:pPr>
              <w:spacing w:line="360" w:lineRule="auto"/>
              <w:rPr>
                <w:rFonts w:ascii="Times New Roman" w:hAnsi="Times New Roman" w:cs="Times New Roman"/>
                <w:sz w:val="24"/>
                <w:szCs w:val="24"/>
              </w:rPr>
            </w:pPr>
            <w:proofErr w:type="spellStart"/>
            <w:r w:rsidRPr="006D1723">
              <w:rPr>
                <w:rFonts w:ascii="Times New Roman" w:hAnsi="Times New Roman" w:cs="Times New Roman"/>
                <w:sz w:val="24"/>
                <w:szCs w:val="24"/>
              </w:rPr>
              <w:t>Yabancı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dil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sınavı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notu</w:t>
            </w:r>
            <w:proofErr w:type="spellEnd"/>
          </w:p>
        </w:tc>
        <w:tc>
          <w:tcPr>
            <w:tcW w:w="3685" w:type="dxa"/>
          </w:tcPr>
          <w:p w14:paraId="3D947B4F" w14:textId="63782D3F"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%50 (</w:t>
            </w:r>
            <w:proofErr w:type="spellStart"/>
            <w:r w:rsidRPr="006D1723">
              <w:rPr>
                <w:rFonts w:ascii="Times New Roman" w:hAnsi="Times New Roman" w:cs="Times New Roman"/>
                <w:sz w:val="24"/>
                <w:szCs w:val="24"/>
              </w:rPr>
              <w:t>toplam</w:t>
            </w:r>
            <w:proofErr w:type="spellEnd"/>
            <w:r w:rsidRPr="006D1723">
              <w:rPr>
                <w:rFonts w:ascii="Times New Roman" w:hAnsi="Times New Roman" w:cs="Times New Roman"/>
                <w:sz w:val="24"/>
                <w:szCs w:val="24"/>
              </w:rPr>
              <w:t xml:space="preserve"> 100 </w:t>
            </w:r>
            <w:proofErr w:type="spellStart"/>
            <w:r w:rsidRPr="006D1723">
              <w:rPr>
                <w:rFonts w:ascii="Times New Roman" w:hAnsi="Times New Roman" w:cs="Times New Roman"/>
                <w:sz w:val="24"/>
                <w:szCs w:val="24"/>
              </w:rPr>
              <w:t>puan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üzerinden</w:t>
            </w:r>
            <w:proofErr w:type="spellEnd"/>
            <w:r w:rsidRPr="006D1723">
              <w:rPr>
                <w:rFonts w:ascii="Times New Roman" w:hAnsi="Times New Roman" w:cs="Times New Roman"/>
                <w:sz w:val="24"/>
                <w:szCs w:val="24"/>
              </w:rPr>
              <w:t xml:space="preserve">) </w:t>
            </w:r>
          </w:p>
        </w:tc>
      </w:tr>
      <w:tr w:rsidR="00C055EB" w:rsidRPr="006D1723" w14:paraId="1ED17E63" w14:textId="77777777" w:rsidTr="00C055EB">
        <w:tc>
          <w:tcPr>
            <w:tcW w:w="456" w:type="dxa"/>
          </w:tcPr>
          <w:p w14:paraId="32DB1CB1"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3</w:t>
            </w:r>
          </w:p>
        </w:tc>
        <w:tc>
          <w:tcPr>
            <w:tcW w:w="5635" w:type="dxa"/>
          </w:tcPr>
          <w:p w14:paraId="1AE88E64" w14:textId="77777777" w:rsidR="00C055EB" w:rsidRPr="006D1723" w:rsidRDefault="00C055EB" w:rsidP="006D1723">
            <w:pPr>
              <w:spacing w:line="360" w:lineRule="auto"/>
              <w:rPr>
                <w:rFonts w:ascii="Times New Roman" w:hAnsi="Times New Roman" w:cs="Times New Roman"/>
                <w:sz w:val="24"/>
                <w:szCs w:val="24"/>
              </w:rPr>
            </w:pPr>
            <w:proofErr w:type="spellStart"/>
            <w:r w:rsidRPr="006D1723">
              <w:rPr>
                <w:rFonts w:ascii="Times New Roman" w:hAnsi="Times New Roman" w:cs="Times New Roman"/>
                <w:sz w:val="24"/>
                <w:szCs w:val="24"/>
              </w:rPr>
              <w:t>Yabancı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dil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barajı</w:t>
            </w:r>
            <w:proofErr w:type="spellEnd"/>
          </w:p>
        </w:tc>
        <w:tc>
          <w:tcPr>
            <w:tcW w:w="3685" w:type="dxa"/>
          </w:tcPr>
          <w:p w14:paraId="577DE6C2" w14:textId="63525426" w:rsidR="00C055EB" w:rsidRPr="006D1723" w:rsidRDefault="00A25297" w:rsidP="006D1723">
            <w:pPr>
              <w:spacing w:line="360" w:lineRule="auto"/>
              <w:rPr>
                <w:rFonts w:ascii="Times New Roman" w:hAnsi="Times New Roman" w:cs="Times New Roman"/>
                <w:sz w:val="24"/>
                <w:szCs w:val="24"/>
              </w:rPr>
            </w:pPr>
            <w:r>
              <w:rPr>
                <w:rFonts w:ascii="Times New Roman" w:hAnsi="Times New Roman" w:cs="Times New Roman"/>
                <w:sz w:val="24"/>
                <w:szCs w:val="24"/>
              </w:rPr>
              <w:t>5</w:t>
            </w:r>
            <w:r w:rsidR="00C055EB" w:rsidRPr="006D1723">
              <w:rPr>
                <w:rFonts w:ascii="Times New Roman" w:hAnsi="Times New Roman" w:cs="Times New Roman"/>
                <w:sz w:val="24"/>
                <w:szCs w:val="24"/>
              </w:rPr>
              <w:t xml:space="preserve">0 </w:t>
            </w:r>
          </w:p>
        </w:tc>
      </w:tr>
      <w:tr w:rsidR="00C055EB" w:rsidRPr="006D1723" w14:paraId="74190C20" w14:textId="77777777" w:rsidTr="00C055EB">
        <w:tc>
          <w:tcPr>
            <w:tcW w:w="456" w:type="dxa"/>
          </w:tcPr>
          <w:p w14:paraId="65EA7128"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4</w:t>
            </w:r>
          </w:p>
        </w:tc>
        <w:tc>
          <w:tcPr>
            <w:tcW w:w="5635" w:type="dxa"/>
          </w:tcPr>
          <w:p w14:paraId="6E03F986" w14:textId="77777777" w:rsidR="00C055EB" w:rsidRPr="006D1723" w:rsidRDefault="00C055EB" w:rsidP="006D1723">
            <w:pPr>
              <w:spacing w:line="360" w:lineRule="auto"/>
              <w:rPr>
                <w:rFonts w:ascii="Times New Roman" w:hAnsi="Times New Roman" w:cs="Times New Roman"/>
                <w:sz w:val="24"/>
                <w:szCs w:val="24"/>
              </w:rPr>
            </w:pPr>
            <w:proofErr w:type="spellStart"/>
            <w:r w:rsidRPr="006D1723">
              <w:rPr>
                <w:rFonts w:ascii="Times New Roman" w:hAnsi="Times New Roman" w:cs="Times New Roman"/>
                <w:sz w:val="24"/>
                <w:szCs w:val="24"/>
              </w:rPr>
              <w:t>Şehit</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gazi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çocukları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artı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puan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önceliklendirilir</w:t>
            </w:r>
            <w:proofErr w:type="spellEnd"/>
            <w:r w:rsidRPr="006D1723">
              <w:rPr>
                <w:rFonts w:ascii="Times New Roman" w:hAnsi="Times New Roman" w:cs="Times New Roman"/>
                <w:sz w:val="24"/>
                <w:szCs w:val="24"/>
              </w:rPr>
              <w:t>.</w:t>
            </w:r>
          </w:p>
        </w:tc>
        <w:tc>
          <w:tcPr>
            <w:tcW w:w="3685" w:type="dxa"/>
          </w:tcPr>
          <w:p w14:paraId="7028D0EC" w14:textId="220C31A6"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+15 </w:t>
            </w:r>
            <w:proofErr w:type="spellStart"/>
            <w:r w:rsidRPr="006D1723">
              <w:rPr>
                <w:rFonts w:ascii="Times New Roman" w:hAnsi="Times New Roman" w:cs="Times New Roman"/>
                <w:sz w:val="24"/>
                <w:szCs w:val="24"/>
              </w:rPr>
              <w:t>puan</w:t>
            </w:r>
            <w:proofErr w:type="spellEnd"/>
            <w:r w:rsidRPr="006D1723">
              <w:rPr>
                <w:rFonts w:ascii="Times New Roman" w:hAnsi="Times New Roman" w:cs="Times New Roman"/>
                <w:sz w:val="24"/>
                <w:szCs w:val="24"/>
              </w:rPr>
              <w:t xml:space="preserve">* </w:t>
            </w:r>
          </w:p>
        </w:tc>
      </w:tr>
      <w:tr w:rsidR="00C055EB" w:rsidRPr="006D1723" w14:paraId="2AEB1318" w14:textId="77777777" w:rsidTr="00C055EB">
        <w:tc>
          <w:tcPr>
            <w:tcW w:w="456" w:type="dxa"/>
          </w:tcPr>
          <w:p w14:paraId="7FF314DE"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5</w:t>
            </w:r>
          </w:p>
        </w:tc>
        <w:tc>
          <w:tcPr>
            <w:tcW w:w="5635" w:type="dxa"/>
          </w:tcPr>
          <w:p w14:paraId="2B74828F" w14:textId="77777777" w:rsidR="00C055EB" w:rsidRPr="006D1723" w:rsidRDefault="00C055EB" w:rsidP="006D1723">
            <w:pPr>
              <w:spacing w:line="360" w:lineRule="auto"/>
              <w:rPr>
                <w:rFonts w:ascii="Times New Roman" w:hAnsi="Times New Roman" w:cs="Times New Roman"/>
                <w:sz w:val="24"/>
                <w:szCs w:val="24"/>
              </w:rPr>
            </w:pPr>
            <w:proofErr w:type="spellStart"/>
            <w:r w:rsidRPr="006D1723">
              <w:rPr>
                <w:rFonts w:ascii="Times New Roman" w:hAnsi="Times New Roman" w:cs="Times New Roman"/>
                <w:sz w:val="24"/>
                <w:szCs w:val="24"/>
              </w:rPr>
              <w:t>Engelli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artı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puan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engelliliğin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belgelenmesi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kaydıyla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önceliklendirilir</w:t>
            </w:r>
            <w:proofErr w:type="spellEnd"/>
            <w:r w:rsidRPr="006D1723">
              <w:rPr>
                <w:rFonts w:ascii="Times New Roman" w:hAnsi="Times New Roman" w:cs="Times New Roman"/>
                <w:sz w:val="24"/>
                <w:szCs w:val="24"/>
              </w:rPr>
              <w:t>.</w:t>
            </w:r>
          </w:p>
        </w:tc>
        <w:tc>
          <w:tcPr>
            <w:tcW w:w="3685" w:type="dxa"/>
          </w:tcPr>
          <w:p w14:paraId="0C0C17DA" w14:textId="48D96533"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+10 </w:t>
            </w:r>
            <w:proofErr w:type="spellStart"/>
            <w:r w:rsidRPr="006D1723">
              <w:rPr>
                <w:rFonts w:ascii="Times New Roman" w:hAnsi="Times New Roman" w:cs="Times New Roman"/>
                <w:sz w:val="24"/>
                <w:szCs w:val="24"/>
              </w:rPr>
              <w:t>puan</w:t>
            </w:r>
            <w:proofErr w:type="spellEnd"/>
          </w:p>
        </w:tc>
      </w:tr>
      <w:tr w:rsidR="00C055EB" w:rsidRPr="006D1723" w14:paraId="503EBB77" w14:textId="77777777" w:rsidTr="00C055EB">
        <w:tc>
          <w:tcPr>
            <w:tcW w:w="456" w:type="dxa"/>
          </w:tcPr>
          <w:p w14:paraId="174850B8"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6</w:t>
            </w:r>
          </w:p>
        </w:tc>
        <w:tc>
          <w:tcPr>
            <w:tcW w:w="5635" w:type="dxa"/>
          </w:tcPr>
          <w:p w14:paraId="4C4D63E2"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2828 </w:t>
            </w:r>
            <w:proofErr w:type="spellStart"/>
            <w:r w:rsidRPr="006D1723">
              <w:rPr>
                <w:rFonts w:ascii="Times New Roman" w:hAnsi="Times New Roman" w:cs="Times New Roman"/>
                <w:sz w:val="24"/>
                <w:szCs w:val="24"/>
              </w:rPr>
              <w:t>Sayılı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Sosyal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Hizmetler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Kanunu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Kapsamında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haklarında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korunma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bakım</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veya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barınma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kararı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alınmış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artı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puan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önceliklendirilir</w:t>
            </w:r>
            <w:proofErr w:type="spellEnd"/>
            <w:r w:rsidRPr="006D1723">
              <w:rPr>
                <w:rFonts w:ascii="Times New Roman" w:hAnsi="Times New Roman" w:cs="Times New Roman"/>
                <w:sz w:val="24"/>
                <w:szCs w:val="24"/>
              </w:rPr>
              <w:t>.</w:t>
            </w:r>
          </w:p>
        </w:tc>
        <w:tc>
          <w:tcPr>
            <w:tcW w:w="3685" w:type="dxa"/>
          </w:tcPr>
          <w:p w14:paraId="40DB3AFF" w14:textId="570C42B2"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+10 </w:t>
            </w:r>
            <w:proofErr w:type="spellStart"/>
            <w:r w:rsidRPr="006D1723">
              <w:rPr>
                <w:rFonts w:ascii="Times New Roman" w:hAnsi="Times New Roman" w:cs="Times New Roman"/>
                <w:sz w:val="24"/>
                <w:szCs w:val="24"/>
              </w:rPr>
              <w:t>puan</w:t>
            </w:r>
            <w:proofErr w:type="spellEnd"/>
            <w:r w:rsidRPr="006D1723">
              <w:rPr>
                <w:rFonts w:ascii="Times New Roman" w:hAnsi="Times New Roman" w:cs="Times New Roman"/>
                <w:sz w:val="24"/>
                <w:szCs w:val="24"/>
              </w:rPr>
              <w:t>*</w:t>
            </w:r>
          </w:p>
        </w:tc>
      </w:tr>
      <w:tr w:rsidR="00C055EB" w:rsidRPr="006D1723" w14:paraId="2BC8F236" w14:textId="77777777" w:rsidTr="00C055EB">
        <w:tc>
          <w:tcPr>
            <w:tcW w:w="456" w:type="dxa"/>
          </w:tcPr>
          <w:p w14:paraId="11AAAFE8"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7</w:t>
            </w:r>
          </w:p>
        </w:tc>
        <w:tc>
          <w:tcPr>
            <w:tcW w:w="5635" w:type="dxa"/>
          </w:tcPr>
          <w:p w14:paraId="5C2B0B6E" w14:textId="77777777" w:rsidR="00C055EB" w:rsidRPr="006D1723" w:rsidRDefault="00C055EB" w:rsidP="006D1723">
            <w:pPr>
              <w:spacing w:line="360" w:lineRule="auto"/>
              <w:rPr>
                <w:rFonts w:ascii="Times New Roman" w:hAnsi="Times New Roman" w:cs="Times New Roman"/>
                <w:sz w:val="24"/>
                <w:szCs w:val="24"/>
              </w:rPr>
            </w:pPr>
            <w:proofErr w:type="spellStart"/>
            <w:r w:rsidRPr="006D1723">
              <w:rPr>
                <w:rFonts w:ascii="Times New Roman" w:hAnsi="Times New Roman" w:cs="Times New Roman"/>
                <w:sz w:val="24"/>
                <w:szCs w:val="24"/>
              </w:rPr>
              <w:t>Daha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önce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yararlanma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hibeli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veya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hibesiz</w:t>
            </w:r>
            <w:proofErr w:type="spellEnd"/>
            <w:r w:rsidRPr="006D1723">
              <w:rPr>
                <w:rFonts w:ascii="Times New Roman" w:hAnsi="Times New Roman" w:cs="Times New Roman"/>
                <w:sz w:val="24"/>
                <w:szCs w:val="24"/>
              </w:rPr>
              <w:t>)</w:t>
            </w:r>
          </w:p>
        </w:tc>
        <w:tc>
          <w:tcPr>
            <w:tcW w:w="3685" w:type="dxa"/>
          </w:tcPr>
          <w:p w14:paraId="1A04B644" w14:textId="0C679975"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-10 </w:t>
            </w:r>
            <w:proofErr w:type="spellStart"/>
            <w:r w:rsidRPr="006D1723">
              <w:rPr>
                <w:rFonts w:ascii="Times New Roman" w:hAnsi="Times New Roman" w:cs="Times New Roman"/>
                <w:sz w:val="24"/>
                <w:szCs w:val="24"/>
              </w:rPr>
              <w:t>puan</w:t>
            </w:r>
            <w:proofErr w:type="spellEnd"/>
          </w:p>
        </w:tc>
      </w:tr>
      <w:tr w:rsidR="00C055EB" w:rsidRPr="006D1723" w14:paraId="2DE216FD" w14:textId="77777777" w:rsidTr="00C055EB">
        <w:tc>
          <w:tcPr>
            <w:tcW w:w="456" w:type="dxa"/>
          </w:tcPr>
          <w:p w14:paraId="5700D35D"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8</w:t>
            </w:r>
          </w:p>
        </w:tc>
        <w:tc>
          <w:tcPr>
            <w:tcW w:w="5635" w:type="dxa"/>
          </w:tcPr>
          <w:p w14:paraId="55B97724" w14:textId="77777777" w:rsidR="00C055EB" w:rsidRPr="006D1723" w:rsidRDefault="00C055EB" w:rsidP="006D1723">
            <w:pPr>
              <w:spacing w:line="360" w:lineRule="auto"/>
              <w:rPr>
                <w:rFonts w:ascii="Times New Roman" w:hAnsi="Times New Roman" w:cs="Times New Roman"/>
                <w:sz w:val="24"/>
                <w:szCs w:val="24"/>
              </w:rPr>
            </w:pPr>
            <w:proofErr w:type="spellStart"/>
            <w:r w:rsidRPr="006D1723">
              <w:rPr>
                <w:rFonts w:ascii="Times New Roman" w:hAnsi="Times New Roman" w:cs="Times New Roman"/>
                <w:sz w:val="24"/>
                <w:szCs w:val="24"/>
              </w:rPr>
              <w:t>Vatandaşı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olunan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ülkede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hareketliliğe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katılma</w:t>
            </w:r>
            <w:proofErr w:type="spellEnd"/>
          </w:p>
        </w:tc>
        <w:tc>
          <w:tcPr>
            <w:tcW w:w="3685" w:type="dxa"/>
          </w:tcPr>
          <w:p w14:paraId="0CEB3241" w14:textId="7D76DB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-10 </w:t>
            </w:r>
            <w:proofErr w:type="spellStart"/>
            <w:r w:rsidRPr="006D1723">
              <w:rPr>
                <w:rFonts w:ascii="Times New Roman" w:hAnsi="Times New Roman" w:cs="Times New Roman"/>
                <w:sz w:val="24"/>
                <w:szCs w:val="24"/>
              </w:rPr>
              <w:t>puan</w:t>
            </w:r>
            <w:proofErr w:type="spellEnd"/>
          </w:p>
        </w:tc>
      </w:tr>
      <w:tr w:rsidR="00C055EB" w:rsidRPr="006D1723" w14:paraId="0D9E5550" w14:textId="77777777" w:rsidTr="00C055EB">
        <w:tc>
          <w:tcPr>
            <w:tcW w:w="456" w:type="dxa"/>
          </w:tcPr>
          <w:p w14:paraId="5598B05D"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9</w:t>
            </w:r>
          </w:p>
        </w:tc>
        <w:tc>
          <w:tcPr>
            <w:tcW w:w="5635" w:type="dxa"/>
          </w:tcPr>
          <w:p w14:paraId="5DB2D26D" w14:textId="77777777" w:rsidR="00C055EB" w:rsidRPr="006D1723" w:rsidRDefault="00C055EB" w:rsidP="006D1723">
            <w:pPr>
              <w:spacing w:line="360" w:lineRule="auto"/>
              <w:rPr>
                <w:rFonts w:ascii="Times New Roman" w:hAnsi="Times New Roman" w:cs="Times New Roman"/>
                <w:sz w:val="24"/>
                <w:szCs w:val="24"/>
              </w:rPr>
            </w:pPr>
            <w:proofErr w:type="spellStart"/>
            <w:r w:rsidRPr="006D1723">
              <w:rPr>
                <w:rFonts w:ascii="Times New Roman" w:hAnsi="Times New Roman" w:cs="Times New Roman"/>
                <w:sz w:val="24"/>
                <w:szCs w:val="24"/>
              </w:rPr>
              <w:t>Hareketliliğe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seçilen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için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Yükseköğretim</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kurumu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tarafından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hareketlilikle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ilgili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olarak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düzenlenen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toplantılara</w:t>
            </w:r>
            <w:proofErr w:type="spellEnd"/>
            <w:r w:rsidRPr="006D1723">
              <w:rPr>
                <w:rFonts w:ascii="Times New Roman" w:hAnsi="Times New Roman" w:cs="Times New Roman"/>
                <w:sz w:val="24"/>
                <w:szCs w:val="24"/>
              </w:rPr>
              <w:t>/</w:t>
            </w:r>
            <w:proofErr w:type="spellStart"/>
            <w:r w:rsidRPr="006D1723">
              <w:rPr>
                <w:rFonts w:ascii="Times New Roman" w:hAnsi="Times New Roman" w:cs="Times New Roman"/>
                <w:sz w:val="24"/>
                <w:szCs w:val="24"/>
              </w:rPr>
              <w:t>eğitimlere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mazeretsiz</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katılmama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öğrencinin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Erasmus’a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tekrar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başvurması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halinde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uygulanır</w:t>
            </w:r>
            <w:proofErr w:type="spellEnd"/>
            <w:r w:rsidRPr="006D1723">
              <w:rPr>
                <w:rFonts w:ascii="Times New Roman" w:hAnsi="Times New Roman" w:cs="Times New Roman"/>
                <w:sz w:val="24"/>
                <w:szCs w:val="24"/>
              </w:rPr>
              <w:t>)</w:t>
            </w:r>
          </w:p>
        </w:tc>
        <w:tc>
          <w:tcPr>
            <w:tcW w:w="3685" w:type="dxa"/>
          </w:tcPr>
          <w:p w14:paraId="5D5535BE" w14:textId="53CE6CC0"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 -5  </w:t>
            </w:r>
            <w:proofErr w:type="spellStart"/>
            <w:r w:rsidRPr="006D1723">
              <w:rPr>
                <w:rFonts w:ascii="Times New Roman" w:hAnsi="Times New Roman" w:cs="Times New Roman"/>
                <w:sz w:val="24"/>
                <w:szCs w:val="24"/>
              </w:rPr>
              <w:t>puan</w:t>
            </w:r>
            <w:proofErr w:type="spellEnd"/>
          </w:p>
        </w:tc>
      </w:tr>
      <w:tr w:rsidR="00A25297" w:rsidRPr="006D1723" w14:paraId="7BB9922B" w14:textId="77777777" w:rsidTr="00C055EB">
        <w:tc>
          <w:tcPr>
            <w:tcW w:w="456" w:type="dxa"/>
          </w:tcPr>
          <w:p w14:paraId="06A20181" w14:textId="77777777" w:rsidR="00A25297" w:rsidRPr="006D1723" w:rsidRDefault="00A25297" w:rsidP="00A25297">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5635" w:type="dxa"/>
          </w:tcPr>
          <w:p w14:paraId="10206E42" w14:textId="7C872ADC" w:rsidR="00A25297" w:rsidRPr="006D1723" w:rsidRDefault="00A25297" w:rsidP="00A25297">
            <w:pPr>
              <w:spacing w:line="36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Daha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önceki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dönemlerde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w:t>
            </w:r>
            <w:r w:rsidRPr="0097401A">
              <w:rPr>
                <w:rFonts w:ascii="Times New Roman" w:eastAsia="Times New Roman" w:hAnsi="Times New Roman" w:cs="Times New Roman"/>
                <w:sz w:val="24"/>
                <w:szCs w:val="24"/>
              </w:rPr>
              <w:t>areketliliğe</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seçildiği</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halde</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süresinde</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feragat</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bildiriminde</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bulunmaksızın</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hareketliliğe</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katılmama</w:t>
            </w:r>
            <w:proofErr w:type="spellEnd"/>
          </w:p>
        </w:tc>
        <w:tc>
          <w:tcPr>
            <w:tcW w:w="3685" w:type="dxa"/>
          </w:tcPr>
          <w:p w14:paraId="47329CE3" w14:textId="2DD13308" w:rsidR="00A25297" w:rsidRPr="006D1723" w:rsidRDefault="00A25297" w:rsidP="00A25297">
            <w:pPr>
              <w:spacing w:line="360" w:lineRule="auto"/>
              <w:rPr>
                <w:rFonts w:ascii="Times New Roman" w:hAnsi="Times New Roman" w:cs="Times New Roman"/>
                <w:sz w:val="24"/>
                <w:szCs w:val="24"/>
              </w:rPr>
            </w:pPr>
            <w:r w:rsidRPr="0097401A">
              <w:rPr>
                <w:rFonts w:ascii="Times New Roman" w:hAnsi="Times New Roman" w:cs="Times New Roman"/>
                <w:sz w:val="24"/>
                <w:szCs w:val="24"/>
              </w:rPr>
              <w:t xml:space="preserve">-5 </w:t>
            </w:r>
            <w:proofErr w:type="spellStart"/>
            <w:r w:rsidRPr="0097401A">
              <w:rPr>
                <w:rFonts w:ascii="Times New Roman" w:hAnsi="Times New Roman" w:cs="Times New Roman"/>
                <w:sz w:val="24"/>
                <w:szCs w:val="24"/>
              </w:rPr>
              <w:t>p</w:t>
            </w:r>
            <w:r>
              <w:rPr>
                <w:rFonts w:ascii="Times New Roman" w:hAnsi="Times New Roman" w:cs="Times New Roman"/>
                <w:sz w:val="24"/>
                <w:szCs w:val="24"/>
              </w:rPr>
              <w:t>u</w:t>
            </w:r>
            <w:r w:rsidRPr="0097401A">
              <w:rPr>
                <w:rFonts w:ascii="Times New Roman" w:hAnsi="Times New Roman" w:cs="Times New Roman"/>
                <w:sz w:val="24"/>
                <w:szCs w:val="24"/>
              </w:rPr>
              <w:t>an</w:t>
            </w:r>
            <w:proofErr w:type="spellEnd"/>
          </w:p>
        </w:tc>
      </w:tr>
      <w:tr w:rsidR="00C055EB" w:rsidRPr="006D1723" w14:paraId="3788627F" w14:textId="77777777" w:rsidTr="00C055EB">
        <w:tc>
          <w:tcPr>
            <w:tcW w:w="456" w:type="dxa"/>
          </w:tcPr>
          <w:p w14:paraId="2E265D14" w14:textId="1929766E"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1</w:t>
            </w:r>
            <w:r w:rsidR="00A25297">
              <w:rPr>
                <w:rFonts w:ascii="Times New Roman" w:hAnsi="Times New Roman" w:cs="Times New Roman"/>
                <w:sz w:val="24"/>
                <w:szCs w:val="24"/>
              </w:rPr>
              <w:t>1</w:t>
            </w:r>
          </w:p>
        </w:tc>
        <w:tc>
          <w:tcPr>
            <w:tcW w:w="5635" w:type="dxa"/>
          </w:tcPr>
          <w:p w14:paraId="10CDA122"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lang w:val="tr-TR"/>
              </w:rPr>
              <w:t xml:space="preserve">Hem öğrenim hem staj faaliyetine aynı anda başvuran bir öğrencinin her iki faaliyete de seçilmiş olması durumunda, puan indiriminin hangi faaliyette uygulanacağı öğrencinin tercihine bırakılır. Konuya dair </w:t>
            </w:r>
            <w:r w:rsidRPr="006D1723">
              <w:rPr>
                <w:rFonts w:ascii="Times New Roman" w:hAnsi="Times New Roman" w:cs="Times New Roman"/>
                <w:sz w:val="24"/>
                <w:szCs w:val="24"/>
                <w:lang w:val="tr-TR"/>
              </w:rPr>
              <w:lastRenderedPageBreak/>
              <w:t>öğrenciden dilekçe alınır.</w:t>
            </w:r>
          </w:p>
        </w:tc>
        <w:tc>
          <w:tcPr>
            <w:tcW w:w="3685" w:type="dxa"/>
          </w:tcPr>
          <w:p w14:paraId="0605F044" w14:textId="6D6604A1"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lastRenderedPageBreak/>
              <w:t xml:space="preserve">-10 </w:t>
            </w:r>
            <w:proofErr w:type="spellStart"/>
            <w:r w:rsidRPr="006D1723">
              <w:rPr>
                <w:rFonts w:ascii="Times New Roman" w:hAnsi="Times New Roman" w:cs="Times New Roman"/>
                <w:sz w:val="24"/>
                <w:szCs w:val="24"/>
              </w:rPr>
              <w:t>puan</w:t>
            </w:r>
            <w:proofErr w:type="spellEnd"/>
            <w:r w:rsidRPr="006D1723">
              <w:rPr>
                <w:rFonts w:ascii="Times New Roman" w:hAnsi="Times New Roman" w:cs="Times New Roman"/>
                <w:sz w:val="24"/>
                <w:szCs w:val="24"/>
              </w:rPr>
              <w:t xml:space="preserve"> </w:t>
            </w:r>
          </w:p>
        </w:tc>
      </w:tr>
    </w:tbl>
    <w:p w14:paraId="0E91273E" w14:textId="77988E68" w:rsidR="00C055EB" w:rsidRPr="006D1723" w:rsidRDefault="00C055EB" w:rsidP="006D1723">
      <w:pPr>
        <w:spacing w:after="0" w:line="360" w:lineRule="auto"/>
        <w:rPr>
          <w:rFonts w:ascii="Times New Roman" w:eastAsia="Times New Roman" w:hAnsi="Times New Roman" w:cs="Times New Roman"/>
          <w:b/>
          <w:bCs/>
          <w:color w:val="373737"/>
          <w:sz w:val="24"/>
          <w:szCs w:val="24"/>
        </w:rPr>
      </w:pPr>
    </w:p>
    <w:p w14:paraId="1FC2CC2E" w14:textId="5B7C28A1" w:rsidR="00C055EB" w:rsidRPr="006D1723" w:rsidRDefault="00C055EB" w:rsidP="00D76BCD">
      <w:pPr>
        <w:autoSpaceDE w:val="0"/>
        <w:autoSpaceDN w:val="0"/>
        <w:adjustRightInd w:val="0"/>
        <w:spacing w:after="0" w:line="360" w:lineRule="auto"/>
        <w:jc w:val="both"/>
        <w:outlineLvl w:val="0"/>
        <w:rPr>
          <w:rFonts w:ascii="Times New Roman" w:eastAsia="Calibri" w:hAnsi="Times New Roman" w:cs="Times New Roman"/>
          <w:b/>
          <w:bCs/>
          <w:sz w:val="24"/>
          <w:szCs w:val="24"/>
          <w:lang w:eastAsia="en-US"/>
        </w:rPr>
      </w:pPr>
      <w:r w:rsidRPr="006D1723">
        <w:rPr>
          <w:rFonts w:ascii="Times New Roman" w:eastAsia="Calibri" w:hAnsi="Times New Roman" w:cs="Times New Roman"/>
          <w:b/>
          <w:bCs/>
          <w:sz w:val="24"/>
          <w:szCs w:val="24"/>
          <w:lang w:eastAsia="en-US"/>
        </w:rPr>
        <w:t>ÖNEMLİ NOT:</w:t>
      </w:r>
    </w:p>
    <w:p w14:paraId="483D1523" w14:textId="77777777" w:rsidR="00C055EB" w:rsidRPr="006D1723" w:rsidRDefault="00C055EB" w:rsidP="006D1723">
      <w:pPr>
        <w:pStyle w:val="ListeParagraf"/>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sidRPr="006D1723">
        <w:rPr>
          <w:rFonts w:ascii="Times New Roman" w:eastAsia="Calibri" w:hAnsi="Times New Roman" w:cs="Times New Roman"/>
          <w:bCs/>
          <w:sz w:val="24"/>
          <w:szCs w:val="24"/>
          <w:lang w:val="tr-TR"/>
        </w:rPr>
        <w:t xml:space="preserve">Hem öğrenim hem de staj hareketliliğine başvuran öğrencilerin değerlendirilmesinde; daha önce hareketlilikten faydalanmamış öğrencinin Başvuru </w:t>
      </w:r>
      <w:proofErr w:type="spellStart"/>
      <w:r w:rsidRPr="006D1723">
        <w:rPr>
          <w:rFonts w:ascii="Times New Roman" w:eastAsia="Calibri" w:hAnsi="Times New Roman" w:cs="Times New Roman"/>
          <w:bCs/>
          <w:sz w:val="24"/>
          <w:szCs w:val="24"/>
          <w:lang w:val="tr-TR"/>
        </w:rPr>
        <w:t>Formu’nda</w:t>
      </w:r>
      <w:proofErr w:type="spellEnd"/>
      <w:r w:rsidRPr="006D1723">
        <w:rPr>
          <w:rFonts w:ascii="Times New Roman" w:eastAsia="Calibri" w:hAnsi="Times New Roman" w:cs="Times New Roman"/>
          <w:bCs/>
          <w:sz w:val="24"/>
          <w:szCs w:val="24"/>
          <w:lang w:val="tr-TR"/>
        </w:rPr>
        <w:t xml:space="preserve"> belirttiği ve Koordinatörlüğümüze vereceği </w:t>
      </w:r>
      <w:r w:rsidRPr="006D1723">
        <w:rPr>
          <w:rFonts w:ascii="Times New Roman" w:eastAsia="Calibri" w:hAnsi="Times New Roman" w:cs="Times New Roman"/>
          <w:bCs/>
          <w:i/>
          <w:sz w:val="24"/>
          <w:szCs w:val="24"/>
          <w:u w:val="single"/>
          <w:lang w:val="tr-TR"/>
        </w:rPr>
        <w:t>“Öğrenim/Staj” Hareketliliği</w:t>
      </w:r>
      <w:r w:rsidRPr="006D1723">
        <w:rPr>
          <w:rFonts w:ascii="Times New Roman" w:eastAsia="Calibri" w:hAnsi="Times New Roman" w:cs="Times New Roman"/>
          <w:bCs/>
          <w:sz w:val="24"/>
          <w:szCs w:val="24"/>
          <w:lang w:val="tr-TR"/>
        </w:rPr>
        <w:t xml:space="preserve"> tercih dilekçesindeki öncelikli tercihi dikkate alınarak ikinci tercih ettiği hareketlilikten -10 puan düşürülerek toplam puanı hesaplanır. </w:t>
      </w:r>
      <w:r w:rsidRPr="00064CC7">
        <w:rPr>
          <w:rFonts w:ascii="Times New Roman" w:eastAsia="Calibri" w:hAnsi="Times New Roman" w:cs="Times New Roman"/>
          <w:sz w:val="24"/>
          <w:szCs w:val="24"/>
          <w:lang w:val="tr-TR"/>
        </w:rPr>
        <w:t xml:space="preserve">Daha önce hareketlilikten faydalanmış bir öğrencinin hem öğrenim, hem staj faaliyetine aynı zamanda başvurması durumunda, daha önce faydalandığı hareketlilik türünden -10 puan, başvurduğu ikinci hareketlilik türünden ise 20 puan azaltma uygulanır. </w:t>
      </w:r>
      <w:proofErr w:type="spellStart"/>
      <w:r w:rsidRPr="006D1723">
        <w:rPr>
          <w:rFonts w:ascii="Times New Roman" w:eastAsia="Calibri" w:hAnsi="Times New Roman" w:cs="Times New Roman"/>
          <w:sz w:val="24"/>
          <w:szCs w:val="24"/>
        </w:rPr>
        <w:t>Azaltmalar</w:t>
      </w:r>
      <w:proofErr w:type="spellEnd"/>
      <w:r w:rsidRPr="006D1723">
        <w:rPr>
          <w:rFonts w:ascii="Times New Roman" w:eastAsia="Calibri" w:hAnsi="Times New Roman" w:cs="Times New Roman"/>
          <w:sz w:val="24"/>
          <w:szCs w:val="24"/>
        </w:rPr>
        <w:t xml:space="preserve"> </w:t>
      </w:r>
      <w:proofErr w:type="spellStart"/>
      <w:r w:rsidRPr="006D1723">
        <w:rPr>
          <w:rFonts w:ascii="Times New Roman" w:eastAsia="Calibri" w:hAnsi="Times New Roman" w:cs="Times New Roman"/>
          <w:sz w:val="24"/>
          <w:szCs w:val="24"/>
        </w:rPr>
        <w:t>öğrencinin</w:t>
      </w:r>
      <w:proofErr w:type="spellEnd"/>
      <w:r w:rsidRPr="006D1723">
        <w:rPr>
          <w:rFonts w:ascii="Times New Roman" w:eastAsia="Calibri" w:hAnsi="Times New Roman" w:cs="Times New Roman"/>
          <w:sz w:val="24"/>
          <w:szCs w:val="24"/>
        </w:rPr>
        <w:t xml:space="preserve"> </w:t>
      </w:r>
      <w:proofErr w:type="spellStart"/>
      <w:r w:rsidRPr="006D1723">
        <w:rPr>
          <w:rFonts w:ascii="Times New Roman" w:eastAsia="Calibri" w:hAnsi="Times New Roman" w:cs="Times New Roman"/>
          <w:sz w:val="24"/>
          <w:szCs w:val="24"/>
        </w:rPr>
        <w:t>toplam</w:t>
      </w:r>
      <w:proofErr w:type="spellEnd"/>
      <w:r w:rsidRPr="006D1723">
        <w:rPr>
          <w:rFonts w:ascii="Times New Roman" w:eastAsia="Calibri" w:hAnsi="Times New Roman" w:cs="Times New Roman"/>
          <w:sz w:val="24"/>
          <w:szCs w:val="24"/>
        </w:rPr>
        <w:t xml:space="preserve"> </w:t>
      </w:r>
      <w:proofErr w:type="spellStart"/>
      <w:r w:rsidRPr="006D1723">
        <w:rPr>
          <w:rFonts w:ascii="Times New Roman" w:eastAsia="Calibri" w:hAnsi="Times New Roman" w:cs="Times New Roman"/>
          <w:sz w:val="24"/>
          <w:szCs w:val="24"/>
        </w:rPr>
        <w:t>puanı</w:t>
      </w:r>
      <w:proofErr w:type="spellEnd"/>
      <w:r w:rsidRPr="006D1723">
        <w:rPr>
          <w:rFonts w:ascii="Times New Roman" w:eastAsia="Calibri" w:hAnsi="Times New Roman" w:cs="Times New Roman"/>
          <w:sz w:val="24"/>
          <w:szCs w:val="24"/>
        </w:rPr>
        <w:t xml:space="preserve"> </w:t>
      </w:r>
      <w:proofErr w:type="spellStart"/>
      <w:r w:rsidRPr="006D1723">
        <w:rPr>
          <w:rFonts w:ascii="Times New Roman" w:eastAsia="Calibri" w:hAnsi="Times New Roman" w:cs="Times New Roman"/>
          <w:sz w:val="24"/>
          <w:szCs w:val="24"/>
        </w:rPr>
        <w:t>üzerinden</w:t>
      </w:r>
      <w:proofErr w:type="spellEnd"/>
      <w:r w:rsidRPr="006D1723">
        <w:rPr>
          <w:rFonts w:ascii="Times New Roman" w:eastAsia="Calibri" w:hAnsi="Times New Roman" w:cs="Times New Roman"/>
          <w:sz w:val="24"/>
          <w:szCs w:val="24"/>
        </w:rPr>
        <w:t xml:space="preserve"> </w:t>
      </w:r>
      <w:proofErr w:type="spellStart"/>
      <w:r w:rsidRPr="006D1723">
        <w:rPr>
          <w:rFonts w:ascii="Times New Roman" w:eastAsia="Calibri" w:hAnsi="Times New Roman" w:cs="Times New Roman"/>
          <w:sz w:val="24"/>
          <w:szCs w:val="24"/>
        </w:rPr>
        <w:t>yapılır</w:t>
      </w:r>
      <w:proofErr w:type="spellEnd"/>
      <w:r w:rsidRPr="006D1723">
        <w:rPr>
          <w:rFonts w:ascii="Times New Roman" w:eastAsia="Calibri" w:hAnsi="Times New Roman" w:cs="Times New Roman"/>
          <w:sz w:val="24"/>
          <w:szCs w:val="24"/>
        </w:rPr>
        <w:t xml:space="preserve">. </w:t>
      </w:r>
    </w:p>
    <w:p w14:paraId="09E7D8D7" w14:textId="77777777" w:rsidR="00FC722F" w:rsidRPr="00FC722F" w:rsidRDefault="00FC722F" w:rsidP="00FC722F">
      <w:pPr>
        <w:pStyle w:val="ListeParagraf"/>
        <w:numPr>
          <w:ilvl w:val="0"/>
          <w:numId w:val="14"/>
        </w:numPr>
        <w:spacing w:after="0" w:line="360" w:lineRule="auto"/>
        <w:jc w:val="both"/>
        <w:rPr>
          <w:rFonts w:ascii="Times New Roman" w:eastAsia="Times New Roman" w:hAnsi="Times New Roman" w:cs="Times New Roman"/>
          <w:sz w:val="24"/>
          <w:szCs w:val="24"/>
        </w:rPr>
      </w:pPr>
      <w:proofErr w:type="spellStart"/>
      <w:r w:rsidRPr="00FC722F">
        <w:rPr>
          <w:rFonts w:ascii="Times New Roman" w:eastAsia="Times New Roman" w:hAnsi="Times New Roman" w:cs="Times New Roman"/>
          <w:sz w:val="24"/>
          <w:szCs w:val="24"/>
        </w:rPr>
        <w:t>Çift</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anadalda</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öğrenim</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gören</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öğrenciler</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aynı</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başvuru</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döneminde</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sadece</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bir</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anadaldan</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hareketliliğe</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başvurabilirler</w:t>
      </w:r>
      <w:proofErr w:type="spellEnd"/>
      <w:r w:rsidRPr="00FC722F">
        <w:rPr>
          <w:rFonts w:ascii="Times New Roman" w:eastAsia="Times New Roman" w:hAnsi="Times New Roman" w:cs="Times New Roman"/>
          <w:sz w:val="24"/>
          <w:szCs w:val="24"/>
        </w:rPr>
        <w:t>.</w:t>
      </w:r>
    </w:p>
    <w:p w14:paraId="688DD00B" w14:textId="77777777" w:rsidR="00C055EB" w:rsidRPr="006D1723" w:rsidRDefault="00C055EB" w:rsidP="00FC722F">
      <w:pPr>
        <w:pStyle w:val="ListeParagraf"/>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6D1723">
        <w:rPr>
          <w:rFonts w:ascii="Times New Roman" w:hAnsi="Times New Roman" w:cs="Times New Roman"/>
          <w:sz w:val="24"/>
          <w:szCs w:val="24"/>
        </w:rPr>
        <w:t>Muharip</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gaziler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bunların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çocukları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ile</w:t>
      </w:r>
      <w:proofErr w:type="spellEnd"/>
      <w:r w:rsidRPr="006D1723">
        <w:rPr>
          <w:rFonts w:ascii="Times New Roman" w:hAnsi="Times New Roman" w:cs="Times New Roman"/>
          <w:sz w:val="24"/>
          <w:szCs w:val="24"/>
        </w:rPr>
        <w:t xml:space="preserve"> harp </w:t>
      </w:r>
      <w:proofErr w:type="spellStart"/>
      <w:r w:rsidRPr="006D1723">
        <w:rPr>
          <w:rFonts w:ascii="Times New Roman" w:hAnsi="Times New Roman" w:cs="Times New Roman"/>
          <w:sz w:val="24"/>
          <w:szCs w:val="24"/>
        </w:rPr>
        <w:t>şehitlerinin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çocuklarının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yanı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sıra</w:t>
      </w:r>
      <w:proofErr w:type="spellEnd"/>
      <w:r w:rsidRPr="006D1723">
        <w:rPr>
          <w:rFonts w:ascii="Times New Roman" w:hAnsi="Times New Roman" w:cs="Times New Roman"/>
          <w:sz w:val="24"/>
          <w:szCs w:val="24"/>
        </w:rPr>
        <w:t xml:space="preserve"> 12/4/1991 </w:t>
      </w:r>
      <w:proofErr w:type="spellStart"/>
      <w:r w:rsidRPr="006D1723">
        <w:rPr>
          <w:rFonts w:ascii="Times New Roman" w:hAnsi="Times New Roman" w:cs="Times New Roman"/>
          <w:sz w:val="24"/>
          <w:szCs w:val="24"/>
        </w:rPr>
        <w:t>tarih</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3713 </w:t>
      </w:r>
      <w:proofErr w:type="spellStart"/>
      <w:r w:rsidRPr="006D1723">
        <w:rPr>
          <w:rFonts w:ascii="Times New Roman" w:hAnsi="Times New Roman" w:cs="Times New Roman"/>
          <w:sz w:val="24"/>
          <w:szCs w:val="24"/>
        </w:rPr>
        <w:t>sayılı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Terörle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Mücadele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Kanunu’nun</w:t>
      </w:r>
      <w:proofErr w:type="spellEnd"/>
      <w:r w:rsidRPr="006D1723">
        <w:rPr>
          <w:rFonts w:ascii="Times New Roman" w:hAnsi="Times New Roman" w:cs="Times New Roman"/>
          <w:sz w:val="24"/>
          <w:szCs w:val="24"/>
        </w:rPr>
        <w:t xml:space="preserve"> 21. </w:t>
      </w:r>
      <w:proofErr w:type="spellStart"/>
      <w:r w:rsidRPr="006D1723">
        <w:rPr>
          <w:rFonts w:ascii="Times New Roman" w:hAnsi="Times New Roman" w:cs="Times New Roman"/>
          <w:sz w:val="24"/>
          <w:szCs w:val="24"/>
        </w:rPr>
        <w:t>Maddesine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göre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kamu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görevlilerinden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yurtiçinde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yurtdışında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görevlerini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ifa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ederlerken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veya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sıfatları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kalkmış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olsa</w:t>
      </w:r>
      <w:proofErr w:type="spellEnd"/>
      <w:r w:rsidRPr="006D1723">
        <w:rPr>
          <w:rFonts w:ascii="Times New Roman" w:hAnsi="Times New Roman" w:cs="Times New Roman"/>
          <w:sz w:val="24"/>
          <w:szCs w:val="24"/>
        </w:rPr>
        <w:t xml:space="preserve"> bile </w:t>
      </w:r>
      <w:proofErr w:type="spellStart"/>
      <w:r w:rsidRPr="006D1723">
        <w:rPr>
          <w:rFonts w:ascii="Times New Roman" w:hAnsi="Times New Roman" w:cs="Times New Roman"/>
          <w:sz w:val="24"/>
          <w:szCs w:val="24"/>
        </w:rPr>
        <w:t>bu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görevlerini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yapmalarından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dolayı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terör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eylemlerine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muhatap</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olarak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yaralanan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engelli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hâle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gelen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ölen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veya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öldürülenler”in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çocukları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ile</w:t>
      </w:r>
      <w:proofErr w:type="spellEnd"/>
      <w:r w:rsidRPr="006D1723">
        <w:rPr>
          <w:rFonts w:ascii="Times New Roman" w:hAnsi="Times New Roman" w:cs="Times New Roman"/>
          <w:sz w:val="24"/>
          <w:szCs w:val="24"/>
        </w:rPr>
        <w:t xml:space="preserve"> 23 </w:t>
      </w:r>
      <w:proofErr w:type="spellStart"/>
      <w:r w:rsidRPr="006D1723">
        <w:rPr>
          <w:rFonts w:ascii="Times New Roman" w:hAnsi="Times New Roman" w:cs="Times New Roman"/>
          <w:sz w:val="24"/>
          <w:szCs w:val="24"/>
        </w:rPr>
        <w:t>Temmuz</w:t>
      </w:r>
      <w:proofErr w:type="spellEnd"/>
      <w:r w:rsidRPr="006D1723">
        <w:rPr>
          <w:rFonts w:ascii="Times New Roman" w:hAnsi="Times New Roman" w:cs="Times New Roman"/>
          <w:sz w:val="24"/>
          <w:szCs w:val="24"/>
        </w:rPr>
        <w:t xml:space="preserve"> 2016 </w:t>
      </w:r>
      <w:proofErr w:type="spellStart"/>
      <w:r w:rsidRPr="006D1723">
        <w:rPr>
          <w:rFonts w:ascii="Times New Roman" w:hAnsi="Times New Roman" w:cs="Times New Roman"/>
          <w:sz w:val="24"/>
          <w:szCs w:val="24"/>
        </w:rPr>
        <w:t>tarih</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667 </w:t>
      </w:r>
      <w:proofErr w:type="spellStart"/>
      <w:r w:rsidRPr="006D1723">
        <w:rPr>
          <w:rFonts w:ascii="Times New Roman" w:hAnsi="Times New Roman" w:cs="Times New Roman"/>
          <w:sz w:val="24"/>
          <w:szCs w:val="24"/>
        </w:rPr>
        <w:t>sayılı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KHK’nin</w:t>
      </w:r>
      <w:proofErr w:type="spellEnd"/>
      <w:r w:rsidRPr="006D1723">
        <w:rPr>
          <w:rFonts w:ascii="Times New Roman" w:hAnsi="Times New Roman" w:cs="Times New Roman"/>
          <w:sz w:val="24"/>
          <w:szCs w:val="24"/>
        </w:rPr>
        <w:t xml:space="preserve"> 7. </w:t>
      </w:r>
      <w:proofErr w:type="spellStart"/>
      <w:r w:rsidRPr="006D1723">
        <w:rPr>
          <w:rFonts w:ascii="Times New Roman" w:hAnsi="Times New Roman" w:cs="Times New Roman"/>
          <w:sz w:val="24"/>
          <w:szCs w:val="24"/>
        </w:rPr>
        <w:t>Maddesi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uyarınca</w:t>
      </w:r>
      <w:proofErr w:type="spellEnd"/>
      <w:r w:rsidRPr="006D1723">
        <w:rPr>
          <w:rFonts w:ascii="Times New Roman" w:hAnsi="Times New Roman" w:cs="Times New Roman"/>
          <w:sz w:val="24"/>
          <w:szCs w:val="24"/>
        </w:rPr>
        <w:t xml:space="preserve">, 15 </w:t>
      </w:r>
      <w:proofErr w:type="spellStart"/>
      <w:r w:rsidRPr="006D1723">
        <w:rPr>
          <w:rFonts w:ascii="Times New Roman" w:hAnsi="Times New Roman" w:cs="Times New Roman"/>
          <w:sz w:val="24"/>
          <w:szCs w:val="24"/>
        </w:rPr>
        <w:t>Temmuz</w:t>
      </w:r>
      <w:proofErr w:type="spellEnd"/>
      <w:r w:rsidRPr="006D1723">
        <w:rPr>
          <w:rFonts w:ascii="Times New Roman" w:hAnsi="Times New Roman" w:cs="Times New Roman"/>
          <w:sz w:val="24"/>
          <w:szCs w:val="24"/>
        </w:rPr>
        <w:t xml:space="preserve"> 2016 </w:t>
      </w:r>
      <w:proofErr w:type="spellStart"/>
      <w:r w:rsidRPr="006D1723">
        <w:rPr>
          <w:rFonts w:ascii="Times New Roman" w:hAnsi="Times New Roman" w:cs="Times New Roman"/>
          <w:sz w:val="24"/>
          <w:szCs w:val="24"/>
        </w:rPr>
        <w:t>tarihinde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gerçekleştirilen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darbe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teşebbüsü</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terör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eylemi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eylemin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devamı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niteliğindeki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eylemler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sebebiyle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hayatını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kaybedenlerin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çocukları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veya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malul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siviller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kişilerin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çocukları</w:t>
      </w:r>
      <w:proofErr w:type="spellEnd"/>
      <w:r w:rsidRPr="006D1723">
        <w:rPr>
          <w:rFonts w:ascii="Times New Roman" w:hAnsi="Times New Roman" w:cs="Times New Roman"/>
          <w:sz w:val="24"/>
          <w:szCs w:val="24"/>
        </w:rPr>
        <w:t xml:space="preserve"> Erasmus+ </w:t>
      </w:r>
      <w:proofErr w:type="spellStart"/>
      <w:r w:rsidRPr="006D1723">
        <w:rPr>
          <w:rFonts w:ascii="Times New Roman" w:hAnsi="Times New Roman" w:cs="Times New Roman"/>
          <w:sz w:val="24"/>
          <w:szCs w:val="24"/>
        </w:rPr>
        <w:t>öğrenci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hareketliliğine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başvurmaları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halinde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önceliklendirilir</w:t>
      </w:r>
      <w:proofErr w:type="spellEnd"/>
      <w:r w:rsidRPr="006D1723">
        <w:rPr>
          <w:rFonts w:ascii="Times New Roman" w:hAnsi="Times New Roman" w:cs="Times New Roman"/>
          <w:sz w:val="24"/>
          <w:szCs w:val="24"/>
        </w:rPr>
        <w:t>.</w:t>
      </w:r>
    </w:p>
    <w:p w14:paraId="095B8882" w14:textId="19AF0994" w:rsidR="000E08DD" w:rsidRPr="00733695" w:rsidRDefault="00C055EB" w:rsidP="00064CC7">
      <w:pPr>
        <w:pStyle w:val="ListeParagraf"/>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6D1723">
        <w:rPr>
          <w:rFonts w:ascii="Times New Roman" w:hAnsi="Times New Roman" w:cs="Times New Roman"/>
          <w:sz w:val="24"/>
          <w:szCs w:val="24"/>
        </w:rPr>
        <w:t>Önceliklendirme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için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öğrencinin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Aile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Sosyal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Politikalar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Bakanlığı’ndan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hakkında</w:t>
      </w:r>
      <w:proofErr w:type="spellEnd"/>
      <w:r w:rsidRPr="006D1723">
        <w:rPr>
          <w:rFonts w:ascii="Times New Roman" w:hAnsi="Times New Roman" w:cs="Times New Roman"/>
          <w:sz w:val="24"/>
          <w:szCs w:val="24"/>
        </w:rPr>
        <w:t xml:space="preserve"> 2828 </w:t>
      </w:r>
      <w:proofErr w:type="spellStart"/>
      <w:r w:rsidRPr="006D1723">
        <w:rPr>
          <w:rFonts w:ascii="Times New Roman" w:hAnsi="Times New Roman" w:cs="Times New Roman"/>
          <w:sz w:val="24"/>
          <w:szCs w:val="24"/>
        </w:rPr>
        <w:t>sayılı</w:t>
      </w:r>
      <w:proofErr w:type="spellEnd"/>
      <w:r w:rsidRPr="006D1723">
        <w:rPr>
          <w:rFonts w:ascii="Times New Roman" w:hAnsi="Times New Roman" w:cs="Times New Roman"/>
          <w:sz w:val="24"/>
          <w:szCs w:val="24"/>
        </w:rPr>
        <w:t xml:space="preserve"> Kanun </w:t>
      </w:r>
      <w:proofErr w:type="spellStart"/>
      <w:r w:rsidRPr="006D1723">
        <w:rPr>
          <w:rFonts w:ascii="Times New Roman" w:hAnsi="Times New Roman" w:cs="Times New Roman"/>
          <w:sz w:val="24"/>
          <w:szCs w:val="24"/>
        </w:rPr>
        <w:t>uyarınca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koruma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bakım</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veya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barınma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kararı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olduğuna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dair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yazıyı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ibraz</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etmesi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gerekir</w:t>
      </w:r>
      <w:proofErr w:type="spellEnd"/>
      <w:r w:rsidRPr="006D1723">
        <w:rPr>
          <w:rFonts w:ascii="Times New Roman" w:hAnsi="Times New Roman" w:cs="Times New Roman"/>
          <w:sz w:val="24"/>
          <w:szCs w:val="24"/>
        </w:rPr>
        <w:t>.</w:t>
      </w:r>
    </w:p>
    <w:p w14:paraId="6B0F2B56" w14:textId="2ED6475A" w:rsidR="00733695" w:rsidRDefault="00733695" w:rsidP="00733695">
      <w:pPr>
        <w:pStyle w:val="ListeParagraf"/>
        <w:autoSpaceDE w:val="0"/>
        <w:autoSpaceDN w:val="0"/>
        <w:adjustRightInd w:val="0"/>
        <w:spacing w:after="0" w:line="360" w:lineRule="auto"/>
        <w:jc w:val="both"/>
        <w:rPr>
          <w:rFonts w:ascii="Times New Roman" w:eastAsia="Calibri" w:hAnsi="Times New Roman" w:cs="Times New Roman"/>
          <w:sz w:val="24"/>
          <w:szCs w:val="24"/>
        </w:rPr>
      </w:pPr>
    </w:p>
    <w:p w14:paraId="6D7C0D60" w14:textId="4B1A193B" w:rsidR="00BE6A34" w:rsidRDefault="00BE6A34" w:rsidP="00733695">
      <w:pPr>
        <w:pStyle w:val="ListeParagraf"/>
        <w:autoSpaceDE w:val="0"/>
        <w:autoSpaceDN w:val="0"/>
        <w:adjustRightInd w:val="0"/>
        <w:spacing w:after="0" w:line="360" w:lineRule="auto"/>
        <w:jc w:val="both"/>
        <w:rPr>
          <w:rFonts w:ascii="Times New Roman" w:eastAsia="Calibri" w:hAnsi="Times New Roman" w:cs="Times New Roman"/>
          <w:sz w:val="24"/>
          <w:szCs w:val="24"/>
        </w:rPr>
      </w:pPr>
    </w:p>
    <w:p w14:paraId="4346C1ED" w14:textId="0C8A849B" w:rsidR="00BE6A34" w:rsidRDefault="00BE6A34" w:rsidP="00733695">
      <w:pPr>
        <w:pStyle w:val="ListeParagraf"/>
        <w:autoSpaceDE w:val="0"/>
        <w:autoSpaceDN w:val="0"/>
        <w:adjustRightInd w:val="0"/>
        <w:spacing w:after="0" w:line="360" w:lineRule="auto"/>
        <w:jc w:val="both"/>
        <w:rPr>
          <w:rFonts w:ascii="Times New Roman" w:eastAsia="Calibri" w:hAnsi="Times New Roman" w:cs="Times New Roman"/>
          <w:sz w:val="24"/>
          <w:szCs w:val="24"/>
        </w:rPr>
      </w:pPr>
    </w:p>
    <w:p w14:paraId="390DEA2D" w14:textId="65DD9F34" w:rsidR="00BE6A34" w:rsidRDefault="00BE6A34" w:rsidP="00733695">
      <w:pPr>
        <w:pStyle w:val="ListeParagraf"/>
        <w:autoSpaceDE w:val="0"/>
        <w:autoSpaceDN w:val="0"/>
        <w:adjustRightInd w:val="0"/>
        <w:spacing w:after="0" w:line="360" w:lineRule="auto"/>
        <w:jc w:val="both"/>
        <w:rPr>
          <w:rFonts w:ascii="Times New Roman" w:eastAsia="Calibri" w:hAnsi="Times New Roman" w:cs="Times New Roman"/>
          <w:sz w:val="24"/>
          <w:szCs w:val="24"/>
        </w:rPr>
      </w:pPr>
    </w:p>
    <w:p w14:paraId="02318C73" w14:textId="77777777" w:rsidR="00BE6A34" w:rsidRPr="00733695" w:rsidRDefault="00BE6A34" w:rsidP="00733695">
      <w:pPr>
        <w:pStyle w:val="ListeParagraf"/>
        <w:autoSpaceDE w:val="0"/>
        <w:autoSpaceDN w:val="0"/>
        <w:adjustRightInd w:val="0"/>
        <w:spacing w:after="0" w:line="360" w:lineRule="auto"/>
        <w:jc w:val="both"/>
        <w:rPr>
          <w:rFonts w:ascii="Times New Roman" w:eastAsia="Calibri" w:hAnsi="Times New Roman" w:cs="Times New Roman"/>
          <w:sz w:val="24"/>
          <w:szCs w:val="24"/>
        </w:rPr>
      </w:pPr>
    </w:p>
    <w:p w14:paraId="35CE035B" w14:textId="485BEB37" w:rsidR="00064CC7" w:rsidRPr="00064CC7" w:rsidRDefault="00064CC7" w:rsidP="00D76BCD">
      <w:pPr>
        <w:spacing w:after="0" w:line="360" w:lineRule="auto"/>
        <w:jc w:val="both"/>
        <w:outlineLvl w:val="0"/>
        <w:rPr>
          <w:rFonts w:ascii="Times New Roman" w:hAnsi="Times New Roman" w:cs="Times New Roman"/>
          <w:b/>
          <w:sz w:val="24"/>
          <w:szCs w:val="24"/>
        </w:rPr>
      </w:pPr>
      <w:r w:rsidRPr="00064CC7">
        <w:rPr>
          <w:rFonts w:ascii="Times New Roman" w:hAnsi="Times New Roman" w:cs="Times New Roman"/>
          <w:b/>
          <w:sz w:val="24"/>
          <w:szCs w:val="24"/>
        </w:rPr>
        <w:lastRenderedPageBreak/>
        <w:t>FAALİYETİN  GERÇEKLEŞTİĞİ YER(LER)</w:t>
      </w:r>
    </w:p>
    <w:p w14:paraId="4E67F2AF" w14:textId="77777777" w:rsidR="00C055EB" w:rsidRPr="006D1723" w:rsidRDefault="00C055EB" w:rsidP="00BD47F0">
      <w:pPr>
        <w:spacing w:after="0" w:line="360" w:lineRule="auto"/>
        <w:ind w:firstLine="708"/>
        <w:jc w:val="both"/>
        <w:rPr>
          <w:rFonts w:ascii="Times New Roman" w:eastAsiaTheme="minorHAnsi" w:hAnsi="Times New Roman" w:cs="Times New Roman"/>
          <w:sz w:val="24"/>
          <w:szCs w:val="24"/>
          <w:lang w:val="en-US" w:eastAsia="en-US"/>
        </w:rPr>
      </w:pPr>
      <w:proofErr w:type="spellStart"/>
      <w:r w:rsidRPr="006D1723">
        <w:rPr>
          <w:rFonts w:ascii="Times New Roman" w:eastAsiaTheme="minorHAnsi" w:hAnsi="Times New Roman" w:cs="Times New Roman"/>
          <w:sz w:val="24"/>
          <w:szCs w:val="24"/>
          <w:lang w:val="en-US" w:eastAsia="en-US"/>
        </w:rPr>
        <w:t>Öğrenciler</w:t>
      </w:r>
      <w:proofErr w:type="spellEnd"/>
      <w:r w:rsidRPr="006D1723">
        <w:rPr>
          <w:rFonts w:ascii="Times New Roman" w:eastAsiaTheme="minorHAnsi" w:hAnsi="Times New Roman" w:cs="Times New Roman"/>
          <w:sz w:val="24"/>
          <w:szCs w:val="24"/>
          <w:lang w:val="en-US" w:eastAsia="en-US"/>
        </w:rPr>
        <w:t xml:space="preserve"> </w:t>
      </w:r>
      <w:proofErr w:type="spellStart"/>
      <w:r w:rsidRPr="006D1723">
        <w:rPr>
          <w:rFonts w:ascii="Times New Roman" w:eastAsiaTheme="minorHAnsi" w:hAnsi="Times New Roman" w:cs="Times New Roman"/>
          <w:sz w:val="24"/>
          <w:szCs w:val="24"/>
          <w:lang w:val="en-US" w:eastAsia="en-US"/>
        </w:rPr>
        <w:t>tercih</w:t>
      </w:r>
      <w:proofErr w:type="spellEnd"/>
      <w:r w:rsidRPr="006D1723">
        <w:rPr>
          <w:rFonts w:ascii="Times New Roman" w:eastAsiaTheme="minorHAnsi" w:hAnsi="Times New Roman" w:cs="Times New Roman"/>
          <w:sz w:val="24"/>
          <w:szCs w:val="24"/>
          <w:lang w:val="en-US" w:eastAsia="en-US"/>
        </w:rPr>
        <w:t xml:space="preserve"> </w:t>
      </w:r>
      <w:proofErr w:type="spellStart"/>
      <w:r w:rsidRPr="006D1723">
        <w:rPr>
          <w:rFonts w:ascii="Times New Roman" w:eastAsiaTheme="minorHAnsi" w:hAnsi="Times New Roman" w:cs="Times New Roman"/>
          <w:sz w:val="24"/>
          <w:szCs w:val="24"/>
          <w:lang w:val="en-US" w:eastAsia="en-US"/>
        </w:rPr>
        <w:t>yaparken</w:t>
      </w:r>
      <w:proofErr w:type="spellEnd"/>
      <w:r w:rsidRPr="006D1723">
        <w:rPr>
          <w:rFonts w:ascii="Times New Roman" w:eastAsiaTheme="minorHAnsi" w:hAnsi="Times New Roman" w:cs="Times New Roman"/>
          <w:sz w:val="24"/>
          <w:szCs w:val="24"/>
          <w:lang w:val="en-US" w:eastAsia="en-US"/>
        </w:rPr>
        <w:t xml:space="preserve"> </w:t>
      </w:r>
      <w:proofErr w:type="spellStart"/>
      <w:r w:rsidRPr="006D1723">
        <w:rPr>
          <w:rFonts w:ascii="Times New Roman" w:eastAsiaTheme="minorHAnsi" w:hAnsi="Times New Roman" w:cs="Times New Roman"/>
          <w:sz w:val="24"/>
          <w:szCs w:val="24"/>
          <w:lang w:val="en-US" w:eastAsia="en-US"/>
        </w:rPr>
        <w:t>sadece</w:t>
      </w:r>
      <w:proofErr w:type="spellEnd"/>
      <w:r w:rsidRPr="006D1723">
        <w:rPr>
          <w:rFonts w:ascii="Times New Roman" w:eastAsiaTheme="minorHAnsi" w:hAnsi="Times New Roman" w:cs="Times New Roman"/>
          <w:sz w:val="24"/>
          <w:szCs w:val="24"/>
          <w:lang w:val="en-US" w:eastAsia="en-US"/>
        </w:rPr>
        <w:t xml:space="preserve"> “Program </w:t>
      </w:r>
      <w:proofErr w:type="spellStart"/>
      <w:r w:rsidRPr="006D1723">
        <w:rPr>
          <w:rFonts w:ascii="Times New Roman" w:eastAsiaTheme="minorHAnsi" w:hAnsi="Times New Roman" w:cs="Times New Roman"/>
          <w:sz w:val="24"/>
          <w:szCs w:val="24"/>
          <w:lang w:val="en-US" w:eastAsia="en-US"/>
        </w:rPr>
        <w:t>Ülkeleri</w:t>
      </w:r>
      <w:proofErr w:type="spellEnd"/>
      <w:r w:rsidRPr="006D1723">
        <w:rPr>
          <w:rFonts w:ascii="Times New Roman" w:eastAsiaTheme="minorHAnsi" w:hAnsi="Times New Roman" w:cs="Times New Roman"/>
          <w:sz w:val="24"/>
          <w:szCs w:val="24"/>
          <w:lang w:val="en-US" w:eastAsia="en-US"/>
        </w:rPr>
        <w:t xml:space="preserve">” ne </w:t>
      </w:r>
      <w:proofErr w:type="spellStart"/>
      <w:r w:rsidRPr="006D1723">
        <w:rPr>
          <w:rFonts w:ascii="Times New Roman" w:eastAsiaTheme="minorHAnsi" w:hAnsi="Times New Roman" w:cs="Times New Roman"/>
          <w:sz w:val="24"/>
          <w:szCs w:val="24"/>
          <w:lang w:val="en-US" w:eastAsia="en-US"/>
        </w:rPr>
        <w:t>ait</w:t>
      </w:r>
      <w:proofErr w:type="spellEnd"/>
      <w:r w:rsidRPr="006D1723">
        <w:rPr>
          <w:rFonts w:ascii="Times New Roman" w:eastAsiaTheme="minorHAnsi" w:hAnsi="Times New Roman" w:cs="Times New Roman"/>
          <w:sz w:val="24"/>
          <w:szCs w:val="24"/>
          <w:lang w:val="en-US" w:eastAsia="en-US"/>
        </w:rPr>
        <w:t xml:space="preserve"> </w:t>
      </w:r>
      <w:proofErr w:type="spellStart"/>
      <w:r w:rsidRPr="006D1723">
        <w:rPr>
          <w:rFonts w:ascii="Times New Roman" w:eastAsiaTheme="minorHAnsi" w:hAnsi="Times New Roman" w:cs="Times New Roman"/>
          <w:sz w:val="24"/>
          <w:szCs w:val="24"/>
          <w:lang w:val="en-US" w:eastAsia="en-US"/>
        </w:rPr>
        <w:t>üniversitelerden</w:t>
      </w:r>
      <w:proofErr w:type="spellEnd"/>
      <w:r w:rsidRPr="006D1723">
        <w:rPr>
          <w:rFonts w:ascii="Times New Roman" w:eastAsiaTheme="minorHAnsi" w:hAnsi="Times New Roman" w:cs="Times New Roman"/>
          <w:sz w:val="24"/>
          <w:szCs w:val="24"/>
          <w:lang w:val="en-US" w:eastAsia="en-US"/>
        </w:rPr>
        <w:t xml:space="preserve"> </w:t>
      </w:r>
      <w:proofErr w:type="spellStart"/>
      <w:r w:rsidRPr="006D1723">
        <w:rPr>
          <w:rFonts w:ascii="Times New Roman" w:eastAsiaTheme="minorHAnsi" w:hAnsi="Times New Roman" w:cs="Times New Roman"/>
          <w:sz w:val="24"/>
          <w:szCs w:val="24"/>
          <w:lang w:val="en-US" w:eastAsia="en-US"/>
        </w:rPr>
        <w:t>yararlanabileceklerdir</w:t>
      </w:r>
      <w:proofErr w:type="spellEnd"/>
      <w:r w:rsidRPr="006D1723">
        <w:rPr>
          <w:rFonts w:ascii="Times New Roman" w:eastAsiaTheme="minorHAnsi" w:hAnsi="Times New Roman" w:cs="Times New Roman"/>
          <w:sz w:val="24"/>
          <w:szCs w:val="24"/>
          <w:lang w:val="en-US" w:eastAsia="en-US"/>
        </w:rPr>
        <w:t xml:space="preserve">. Program </w:t>
      </w:r>
      <w:proofErr w:type="spellStart"/>
      <w:r w:rsidRPr="006D1723">
        <w:rPr>
          <w:rFonts w:ascii="Times New Roman" w:eastAsiaTheme="minorHAnsi" w:hAnsi="Times New Roman" w:cs="Times New Roman"/>
          <w:sz w:val="24"/>
          <w:szCs w:val="24"/>
          <w:lang w:val="en-US" w:eastAsia="en-US"/>
        </w:rPr>
        <w:t>ülkeleri</w:t>
      </w:r>
      <w:proofErr w:type="spellEnd"/>
      <w:r w:rsidRPr="006D1723">
        <w:rPr>
          <w:rFonts w:ascii="Times New Roman" w:eastAsiaTheme="minorHAnsi" w:hAnsi="Times New Roman" w:cs="Times New Roman"/>
          <w:sz w:val="24"/>
          <w:szCs w:val="24"/>
          <w:lang w:val="en-US" w:eastAsia="en-US"/>
        </w:rPr>
        <w:t xml:space="preserve"> </w:t>
      </w:r>
      <w:proofErr w:type="spellStart"/>
      <w:r w:rsidRPr="006D1723">
        <w:rPr>
          <w:rFonts w:ascii="Times New Roman" w:eastAsiaTheme="minorHAnsi" w:hAnsi="Times New Roman" w:cs="Times New Roman"/>
          <w:sz w:val="24"/>
          <w:szCs w:val="24"/>
          <w:lang w:val="en-US" w:eastAsia="en-US"/>
        </w:rPr>
        <w:t>aşağıda</w:t>
      </w:r>
      <w:proofErr w:type="spellEnd"/>
      <w:r w:rsidRPr="006D1723">
        <w:rPr>
          <w:rFonts w:ascii="Times New Roman" w:eastAsiaTheme="minorHAnsi" w:hAnsi="Times New Roman" w:cs="Times New Roman"/>
          <w:sz w:val="24"/>
          <w:szCs w:val="24"/>
          <w:lang w:val="en-US" w:eastAsia="en-US"/>
        </w:rPr>
        <w:t xml:space="preserve"> </w:t>
      </w:r>
      <w:proofErr w:type="spellStart"/>
      <w:r w:rsidRPr="006D1723">
        <w:rPr>
          <w:rFonts w:ascii="Times New Roman" w:eastAsiaTheme="minorHAnsi" w:hAnsi="Times New Roman" w:cs="Times New Roman"/>
          <w:sz w:val="24"/>
          <w:szCs w:val="24"/>
          <w:lang w:val="en-US" w:eastAsia="en-US"/>
        </w:rPr>
        <w:t>belirtilmiştir</w:t>
      </w:r>
      <w:proofErr w:type="spellEnd"/>
      <w:r w:rsidRPr="006D1723">
        <w:rPr>
          <w:rFonts w:ascii="Times New Roman" w:eastAsiaTheme="minorHAnsi" w:hAnsi="Times New Roman" w:cs="Times New Roman"/>
          <w:sz w:val="24"/>
          <w:szCs w:val="24"/>
          <w:lang w:val="en-US" w:eastAsia="en-US"/>
        </w:rPr>
        <w:t xml:space="preserve">. Bunun </w:t>
      </w:r>
      <w:proofErr w:type="spellStart"/>
      <w:r w:rsidRPr="006D1723">
        <w:rPr>
          <w:rFonts w:ascii="Times New Roman" w:eastAsiaTheme="minorHAnsi" w:hAnsi="Times New Roman" w:cs="Times New Roman"/>
          <w:sz w:val="24"/>
          <w:szCs w:val="24"/>
          <w:lang w:val="en-US" w:eastAsia="en-US"/>
        </w:rPr>
        <w:t>dışında</w:t>
      </w:r>
      <w:proofErr w:type="spellEnd"/>
      <w:r w:rsidRPr="006D1723">
        <w:rPr>
          <w:rFonts w:ascii="Times New Roman" w:eastAsiaTheme="minorHAnsi" w:hAnsi="Times New Roman" w:cs="Times New Roman"/>
          <w:sz w:val="24"/>
          <w:szCs w:val="24"/>
          <w:lang w:val="en-US" w:eastAsia="en-US"/>
        </w:rPr>
        <w:t xml:space="preserve"> </w:t>
      </w:r>
      <w:proofErr w:type="spellStart"/>
      <w:r w:rsidRPr="006D1723">
        <w:rPr>
          <w:rFonts w:ascii="Times New Roman" w:eastAsiaTheme="minorHAnsi" w:hAnsi="Times New Roman" w:cs="Times New Roman"/>
          <w:sz w:val="24"/>
          <w:szCs w:val="24"/>
          <w:lang w:val="en-US" w:eastAsia="en-US"/>
        </w:rPr>
        <w:t>kalan</w:t>
      </w:r>
      <w:proofErr w:type="spellEnd"/>
      <w:r w:rsidRPr="006D1723">
        <w:rPr>
          <w:rFonts w:ascii="Times New Roman" w:eastAsiaTheme="minorHAnsi" w:hAnsi="Times New Roman" w:cs="Times New Roman"/>
          <w:sz w:val="24"/>
          <w:szCs w:val="24"/>
          <w:lang w:val="en-US" w:eastAsia="en-US"/>
        </w:rPr>
        <w:t xml:space="preserve"> </w:t>
      </w:r>
      <w:proofErr w:type="spellStart"/>
      <w:r w:rsidRPr="006D1723">
        <w:rPr>
          <w:rFonts w:ascii="Times New Roman" w:eastAsiaTheme="minorHAnsi" w:hAnsi="Times New Roman" w:cs="Times New Roman"/>
          <w:sz w:val="24"/>
          <w:szCs w:val="24"/>
          <w:lang w:val="en-US" w:eastAsia="en-US"/>
        </w:rPr>
        <w:t>ülkeler</w:t>
      </w:r>
      <w:proofErr w:type="spellEnd"/>
      <w:r w:rsidRPr="006D1723">
        <w:rPr>
          <w:rFonts w:ascii="Times New Roman" w:eastAsiaTheme="minorHAnsi" w:hAnsi="Times New Roman" w:cs="Times New Roman"/>
          <w:sz w:val="24"/>
          <w:szCs w:val="24"/>
          <w:lang w:val="en-US" w:eastAsia="en-US"/>
        </w:rPr>
        <w:t xml:space="preserve"> “</w:t>
      </w:r>
      <w:proofErr w:type="spellStart"/>
      <w:r w:rsidRPr="006D1723">
        <w:rPr>
          <w:rFonts w:ascii="Times New Roman" w:eastAsiaTheme="minorHAnsi" w:hAnsi="Times New Roman" w:cs="Times New Roman"/>
          <w:sz w:val="24"/>
          <w:szCs w:val="24"/>
          <w:lang w:val="en-US" w:eastAsia="en-US"/>
        </w:rPr>
        <w:t>Ortak</w:t>
      </w:r>
      <w:proofErr w:type="spellEnd"/>
      <w:r w:rsidRPr="006D1723">
        <w:rPr>
          <w:rFonts w:ascii="Times New Roman" w:eastAsiaTheme="minorHAnsi" w:hAnsi="Times New Roman" w:cs="Times New Roman"/>
          <w:sz w:val="24"/>
          <w:szCs w:val="24"/>
          <w:lang w:val="en-US" w:eastAsia="en-US"/>
        </w:rPr>
        <w:t xml:space="preserve"> </w:t>
      </w:r>
      <w:proofErr w:type="spellStart"/>
      <w:r w:rsidRPr="006D1723">
        <w:rPr>
          <w:rFonts w:ascii="Times New Roman" w:eastAsiaTheme="minorHAnsi" w:hAnsi="Times New Roman" w:cs="Times New Roman"/>
          <w:sz w:val="24"/>
          <w:szCs w:val="24"/>
          <w:lang w:val="en-US" w:eastAsia="en-US"/>
        </w:rPr>
        <w:t>Ülkeler</w:t>
      </w:r>
      <w:proofErr w:type="spellEnd"/>
      <w:r w:rsidRPr="006D1723">
        <w:rPr>
          <w:rFonts w:ascii="Times New Roman" w:eastAsiaTheme="minorHAnsi" w:hAnsi="Times New Roman" w:cs="Times New Roman"/>
          <w:sz w:val="24"/>
          <w:szCs w:val="24"/>
          <w:lang w:val="en-US" w:eastAsia="en-US"/>
        </w:rPr>
        <w:t xml:space="preserve">” </w:t>
      </w:r>
      <w:proofErr w:type="spellStart"/>
      <w:r w:rsidRPr="006D1723">
        <w:rPr>
          <w:rFonts w:ascii="Times New Roman" w:eastAsiaTheme="minorHAnsi" w:hAnsi="Times New Roman" w:cs="Times New Roman"/>
          <w:sz w:val="24"/>
          <w:szCs w:val="24"/>
          <w:lang w:val="en-US" w:eastAsia="en-US"/>
        </w:rPr>
        <w:t>kategorisinde</w:t>
      </w:r>
      <w:proofErr w:type="spellEnd"/>
      <w:r w:rsidRPr="006D1723">
        <w:rPr>
          <w:rFonts w:ascii="Times New Roman" w:eastAsiaTheme="minorHAnsi" w:hAnsi="Times New Roman" w:cs="Times New Roman"/>
          <w:sz w:val="24"/>
          <w:szCs w:val="24"/>
          <w:lang w:val="en-US" w:eastAsia="en-US"/>
        </w:rPr>
        <w:t xml:space="preserve"> </w:t>
      </w:r>
      <w:proofErr w:type="spellStart"/>
      <w:r w:rsidRPr="006D1723">
        <w:rPr>
          <w:rFonts w:ascii="Times New Roman" w:eastAsiaTheme="minorHAnsi" w:hAnsi="Times New Roman" w:cs="Times New Roman"/>
          <w:sz w:val="24"/>
          <w:szCs w:val="24"/>
          <w:lang w:val="en-US" w:eastAsia="en-US"/>
        </w:rPr>
        <w:t>yer</w:t>
      </w:r>
      <w:proofErr w:type="spellEnd"/>
      <w:r w:rsidRPr="006D1723">
        <w:rPr>
          <w:rFonts w:ascii="Times New Roman" w:eastAsiaTheme="minorHAnsi" w:hAnsi="Times New Roman" w:cs="Times New Roman"/>
          <w:sz w:val="24"/>
          <w:szCs w:val="24"/>
          <w:lang w:val="en-US" w:eastAsia="en-US"/>
        </w:rPr>
        <w:t xml:space="preserve"> </w:t>
      </w:r>
      <w:proofErr w:type="spellStart"/>
      <w:r w:rsidRPr="006D1723">
        <w:rPr>
          <w:rFonts w:ascii="Times New Roman" w:eastAsiaTheme="minorHAnsi" w:hAnsi="Times New Roman" w:cs="Times New Roman"/>
          <w:sz w:val="24"/>
          <w:szCs w:val="24"/>
          <w:lang w:val="en-US" w:eastAsia="en-US"/>
        </w:rPr>
        <w:t>almaktadır</w:t>
      </w:r>
      <w:proofErr w:type="spellEnd"/>
      <w:r w:rsidRPr="006D1723">
        <w:rPr>
          <w:rFonts w:ascii="Times New Roman" w:eastAsiaTheme="minorHAnsi" w:hAnsi="Times New Roman" w:cs="Times New Roman"/>
          <w:sz w:val="24"/>
          <w:szCs w:val="24"/>
          <w:lang w:val="en-US" w:eastAsia="en-US"/>
        </w:rPr>
        <w:t xml:space="preserve"> </w:t>
      </w:r>
      <w:proofErr w:type="spellStart"/>
      <w:r w:rsidRPr="006D1723">
        <w:rPr>
          <w:rFonts w:ascii="Times New Roman" w:eastAsiaTheme="minorHAnsi" w:hAnsi="Times New Roman" w:cs="Times New Roman"/>
          <w:sz w:val="24"/>
          <w:szCs w:val="24"/>
          <w:lang w:val="en-US" w:eastAsia="en-US"/>
        </w:rPr>
        <w:t>ve</w:t>
      </w:r>
      <w:proofErr w:type="spellEnd"/>
      <w:r w:rsidRPr="006D1723">
        <w:rPr>
          <w:rFonts w:ascii="Times New Roman" w:eastAsiaTheme="minorHAnsi" w:hAnsi="Times New Roman" w:cs="Times New Roman"/>
          <w:sz w:val="24"/>
          <w:szCs w:val="24"/>
          <w:lang w:val="en-US" w:eastAsia="en-US"/>
        </w:rPr>
        <w:t xml:space="preserve"> </w:t>
      </w:r>
      <w:proofErr w:type="spellStart"/>
      <w:r w:rsidRPr="006D1723">
        <w:rPr>
          <w:rFonts w:ascii="Times New Roman" w:eastAsiaTheme="minorHAnsi" w:hAnsi="Times New Roman" w:cs="Times New Roman"/>
          <w:sz w:val="24"/>
          <w:szCs w:val="24"/>
          <w:lang w:val="en-US" w:eastAsia="en-US"/>
        </w:rPr>
        <w:t>bu</w:t>
      </w:r>
      <w:proofErr w:type="spellEnd"/>
      <w:r w:rsidRPr="006D1723">
        <w:rPr>
          <w:rFonts w:ascii="Times New Roman" w:eastAsiaTheme="minorHAnsi" w:hAnsi="Times New Roman" w:cs="Times New Roman"/>
          <w:sz w:val="24"/>
          <w:szCs w:val="24"/>
          <w:lang w:val="en-US" w:eastAsia="en-US"/>
        </w:rPr>
        <w:t xml:space="preserve"> </w:t>
      </w:r>
      <w:proofErr w:type="spellStart"/>
      <w:r w:rsidRPr="006D1723">
        <w:rPr>
          <w:rFonts w:ascii="Times New Roman" w:eastAsiaTheme="minorHAnsi" w:hAnsi="Times New Roman" w:cs="Times New Roman"/>
          <w:sz w:val="24"/>
          <w:szCs w:val="24"/>
          <w:lang w:val="en-US" w:eastAsia="en-US"/>
        </w:rPr>
        <w:t>çağrı</w:t>
      </w:r>
      <w:proofErr w:type="spellEnd"/>
      <w:r w:rsidRPr="006D1723">
        <w:rPr>
          <w:rFonts w:ascii="Times New Roman" w:eastAsiaTheme="minorHAnsi" w:hAnsi="Times New Roman" w:cs="Times New Roman"/>
          <w:sz w:val="24"/>
          <w:szCs w:val="24"/>
          <w:lang w:val="en-US" w:eastAsia="en-US"/>
        </w:rPr>
        <w:t xml:space="preserve"> </w:t>
      </w:r>
      <w:proofErr w:type="spellStart"/>
      <w:r w:rsidRPr="006D1723">
        <w:rPr>
          <w:rFonts w:ascii="Times New Roman" w:eastAsiaTheme="minorHAnsi" w:hAnsi="Times New Roman" w:cs="Times New Roman"/>
          <w:sz w:val="24"/>
          <w:szCs w:val="24"/>
          <w:lang w:val="en-US" w:eastAsia="en-US"/>
        </w:rPr>
        <w:t>kapsamına</w:t>
      </w:r>
      <w:proofErr w:type="spellEnd"/>
      <w:r w:rsidRPr="006D1723">
        <w:rPr>
          <w:rFonts w:ascii="Times New Roman" w:eastAsiaTheme="minorHAnsi" w:hAnsi="Times New Roman" w:cs="Times New Roman"/>
          <w:sz w:val="24"/>
          <w:szCs w:val="24"/>
          <w:lang w:val="en-US" w:eastAsia="en-US"/>
        </w:rPr>
        <w:t xml:space="preserve"> </w:t>
      </w:r>
      <w:proofErr w:type="spellStart"/>
      <w:r w:rsidRPr="006D1723">
        <w:rPr>
          <w:rFonts w:ascii="Times New Roman" w:eastAsiaTheme="minorHAnsi" w:hAnsi="Times New Roman" w:cs="Times New Roman"/>
          <w:sz w:val="24"/>
          <w:szCs w:val="24"/>
          <w:lang w:val="en-US" w:eastAsia="en-US"/>
        </w:rPr>
        <w:t>girmemektedir</w:t>
      </w:r>
      <w:proofErr w:type="spellEnd"/>
      <w:r w:rsidRPr="006D1723">
        <w:rPr>
          <w:rFonts w:ascii="Times New Roman" w:eastAsiaTheme="minorHAnsi" w:hAnsi="Times New Roman" w:cs="Times New Roman"/>
          <w:sz w:val="24"/>
          <w:szCs w:val="24"/>
          <w:lang w:val="en-US" w:eastAsia="en-US"/>
        </w:rPr>
        <w:t>.</w:t>
      </w:r>
    </w:p>
    <w:p w14:paraId="04D61000" w14:textId="77777777" w:rsidR="00C055EB" w:rsidRPr="006D1723" w:rsidRDefault="00C055EB" w:rsidP="006D1723">
      <w:pPr>
        <w:spacing w:after="0" w:line="360" w:lineRule="auto"/>
        <w:jc w:val="both"/>
        <w:rPr>
          <w:rFonts w:ascii="Times New Roman" w:eastAsiaTheme="minorHAnsi" w:hAnsi="Times New Roman" w:cs="Times New Roman"/>
          <w:sz w:val="24"/>
          <w:szCs w:val="24"/>
          <w:lang w:val="en-US" w:eastAsia="en-US"/>
        </w:rPr>
      </w:pPr>
    </w:p>
    <w:p w14:paraId="23307D1C" w14:textId="77777777" w:rsidR="00C055EB" w:rsidRPr="006D1723" w:rsidRDefault="00C055EB" w:rsidP="006D1723">
      <w:pPr>
        <w:spacing w:after="0" w:line="360" w:lineRule="auto"/>
        <w:jc w:val="both"/>
        <w:rPr>
          <w:rFonts w:ascii="Times New Roman" w:eastAsiaTheme="minorHAnsi" w:hAnsi="Times New Roman" w:cs="Times New Roman"/>
          <w:sz w:val="24"/>
          <w:szCs w:val="24"/>
          <w:lang w:val="en-US" w:eastAsia="en-US"/>
        </w:rPr>
      </w:pPr>
      <w:r w:rsidRPr="006D1723">
        <w:rPr>
          <w:rFonts w:ascii="Times New Roman" w:eastAsia="Times New Roman" w:hAnsi="Times New Roman" w:cs="Times New Roman"/>
          <w:color w:val="000000" w:themeColor="text1"/>
          <w:sz w:val="24"/>
          <w:szCs w:val="24"/>
          <w:lang w:val="en-US" w:eastAsia="en-US"/>
        </w:rPr>
        <w:sym w:font="Symbol" w:char="F0B7"/>
      </w:r>
      <w:r w:rsidRPr="006D1723">
        <w:rPr>
          <w:rFonts w:ascii="Times New Roman" w:eastAsia="Times New Roman" w:hAnsi="Times New Roman" w:cs="Times New Roman"/>
          <w:color w:val="000000" w:themeColor="text1"/>
          <w:sz w:val="24"/>
          <w:szCs w:val="24"/>
          <w:lang w:eastAsia="en-US"/>
        </w:rPr>
        <w:t xml:space="preserve"> AB üyesi ülkeler</w:t>
      </w:r>
    </w:p>
    <w:p w14:paraId="24A1B0F5" w14:textId="02FD5A47" w:rsidR="00C055EB" w:rsidRPr="009C5C30" w:rsidRDefault="00C055EB" w:rsidP="009C5C30">
      <w:pPr>
        <w:spacing w:after="0" w:line="360" w:lineRule="auto"/>
        <w:contextualSpacing/>
        <w:jc w:val="both"/>
        <w:rPr>
          <w:rFonts w:ascii="Times New Roman" w:eastAsia="Times New Roman" w:hAnsi="Times New Roman" w:cs="Times New Roman"/>
          <w:color w:val="000000" w:themeColor="text1"/>
          <w:sz w:val="24"/>
          <w:szCs w:val="24"/>
          <w:lang w:eastAsia="en-US"/>
        </w:rPr>
      </w:pPr>
      <w:r w:rsidRPr="006D1723">
        <w:rPr>
          <w:rFonts w:ascii="Times New Roman" w:eastAsia="Times New Roman" w:hAnsi="Times New Roman" w:cs="Times New Roman"/>
          <w:color w:val="000000" w:themeColor="text1"/>
          <w:sz w:val="24"/>
          <w:szCs w:val="24"/>
          <w:lang w:val="en-US" w:eastAsia="en-US"/>
        </w:rPr>
        <w:sym w:font="Symbol" w:char="F0B7"/>
      </w:r>
      <w:r w:rsidRPr="006D1723">
        <w:rPr>
          <w:rFonts w:ascii="Times New Roman" w:eastAsia="Times New Roman" w:hAnsi="Times New Roman" w:cs="Times New Roman"/>
          <w:color w:val="000000" w:themeColor="text1"/>
          <w:sz w:val="24"/>
          <w:szCs w:val="24"/>
          <w:lang w:eastAsia="en-US"/>
        </w:rPr>
        <w:t xml:space="preserve"> AB üyesi olmayan program ülkeleri (Norveç, İzlanda, Lihtenştayn, Makedonya)</w:t>
      </w:r>
    </w:p>
    <w:p w14:paraId="48AE38EF" w14:textId="2D3D558C" w:rsidR="00C055EB" w:rsidRPr="006D1723" w:rsidRDefault="00C055EB" w:rsidP="006D1723">
      <w:pPr>
        <w:spacing w:after="0" w:line="360" w:lineRule="auto"/>
        <w:jc w:val="both"/>
        <w:rPr>
          <w:rFonts w:ascii="Times New Roman" w:eastAsia="Times New Roman" w:hAnsi="Times New Roman" w:cs="Times New Roman"/>
          <w:sz w:val="24"/>
          <w:szCs w:val="24"/>
          <w:lang w:eastAsia="tr-TR"/>
        </w:rPr>
      </w:pPr>
      <w:r w:rsidRPr="006D1723">
        <w:rPr>
          <w:rFonts w:ascii="Times New Roman" w:eastAsia="Times New Roman" w:hAnsi="Times New Roman" w:cs="Times New Roman"/>
          <w:b/>
          <w:sz w:val="24"/>
          <w:szCs w:val="24"/>
          <w:lang w:eastAsia="tr-TR"/>
        </w:rPr>
        <w:t>NOT:</w:t>
      </w:r>
      <w:r w:rsidRPr="006D1723">
        <w:rPr>
          <w:rFonts w:ascii="Times New Roman" w:eastAsia="Times New Roman" w:hAnsi="Times New Roman" w:cs="Times New Roman"/>
          <w:sz w:val="24"/>
          <w:szCs w:val="24"/>
          <w:lang w:eastAsia="tr-TR"/>
        </w:rPr>
        <w:t xml:space="preserve"> </w:t>
      </w:r>
      <w:bookmarkStart w:id="0" w:name="_Toc474499913"/>
      <w:bookmarkStart w:id="1" w:name="_Toc474503228"/>
      <w:r w:rsidRPr="006D1723">
        <w:rPr>
          <w:rFonts w:ascii="Times New Roman" w:eastAsia="Times New Roman" w:hAnsi="Times New Roman" w:cs="Times New Roman"/>
          <w:sz w:val="24"/>
          <w:szCs w:val="24"/>
          <w:lang w:eastAsia="tr-TR"/>
        </w:rPr>
        <w:t>Öğrencinin gönderileceği kurumlar arası anlaşmamız olan ortak bir yükseköğretim kurumu (</w:t>
      </w:r>
      <w:proofErr w:type="spellStart"/>
      <w:r w:rsidRPr="006D1723">
        <w:rPr>
          <w:rFonts w:ascii="Times New Roman" w:eastAsia="Times New Roman" w:hAnsi="Times New Roman" w:cs="Times New Roman"/>
          <w:sz w:val="24"/>
          <w:szCs w:val="24"/>
          <w:lang w:eastAsia="tr-TR"/>
        </w:rPr>
        <w:t>host</w:t>
      </w:r>
      <w:proofErr w:type="spellEnd"/>
      <w:r w:rsidRPr="006D1723">
        <w:rPr>
          <w:rFonts w:ascii="Times New Roman" w:eastAsia="Times New Roman" w:hAnsi="Times New Roman" w:cs="Times New Roman"/>
          <w:sz w:val="24"/>
          <w:szCs w:val="24"/>
          <w:lang w:eastAsia="tr-TR"/>
        </w:rPr>
        <w:t xml:space="preserve"> </w:t>
      </w:r>
      <w:proofErr w:type="spellStart"/>
      <w:r w:rsidRPr="006D1723">
        <w:rPr>
          <w:rFonts w:ascii="Times New Roman" w:eastAsia="Times New Roman" w:hAnsi="Times New Roman" w:cs="Times New Roman"/>
          <w:sz w:val="24"/>
          <w:szCs w:val="24"/>
          <w:lang w:eastAsia="tr-TR"/>
        </w:rPr>
        <w:t>institution</w:t>
      </w:r>
      <w:proofErr w:type="spellEnd"/>
      <w:r w:rsidRPr="006D1723">
        <w:rPr>
          <w:rFonts w:ascii="Times New Roman" w:eastAsia="Times New Roman" w:hAnsi="Times New Roman" w:cs="Times New Roman"/>
          <w:sz w:val="24"/>
          <w:szCs w:val="24"/>
          <w:lang w:eastAsia="tr-TR"/>
        </w:rPr>
        <w:t>) veya staj yeri mevcut olmadan, öğrenciler hareketlilik faaliyetine katılmak üzere seçilemez</w:t>
      </w:r>
      <w:bookmarkEnd w:id="0"/>
      <w:bookmarkEnd w:id="1"/>
      <w:r w:rsidRPr="006D1723">
        <w:rPr>
          <w:rFonts w:ascii="Times New Roman" w:eastAsia="Times New Roman" w:hAnsi="Times New Roman" w:cs="Times New Roman"/>
          <w:sz w:val="24"/>
          <w:szCs w:val="24"/>
          <w:lang w:eastAsia="tr-TR"/>
        </w:rPr>
        <w:t>. Bu yüzden öğrenim hareketliliğinden faydalanmak isteyen öğrenciler başvuru yaparken bölümleri/anabilim dallarında ve öğrenim düzeylerinde yapılmış bir kurumlar arası anlaşma olup olmadığını aşağıdaki link üzerinden kontrol etmeleri gerekir:</w:t>
      </w:r>
    </w:p>
    <w:p w14:paraId="321ACE16" w14:textId="525D6C94" w:rsidR="0048175E" w:rsidRPr="000E08DD" w:rsidRDefault="00C055EB" w:rsidP="000E08DD">
      <w:pPr>
        <w:pStyle w:val="ListeParagraf"/>
        <w:numPr>
          <w:ilvl w:val="0"/>
          <w:numId w:val="14"/>
        </w:numPr>
        <w:spacing w:line="360" w:lineRule="auto"/>
        <w:rPr>
          <w:rFonts w:ascii="Times New Roman" w:hAnsi="Times New Roman" w:cs="Times New Roman"/>
          <w:sz w:val="24"/>
          <w:szCs w:val="24"/>
          <w:lang w:val="tr-TR"/>
        </w:rPr>
      </w:pPr>
      <w:proofErr w:type="spellStart"/>
      <w:r w:rsidRPr="006D1723">
        <w:rPr>
          <w:rFonts w:ascii="Times New Roman" w:eastAsia="Times New Roman" w:hAnsi="Times New Roman" w:cs="Times New Roman"/>
          <w:b/>
          <w:sz w:val="24"/>
          <w:szCs w:val="24"/>
          <w:lang w:val="tr-TR" w:eastAsia="tr-TR"/>
        </w:rPr>
        <w:t>Erasmus</w:t>
      </w:r>
      <w:proofErr w:type="spellEnd"/>
      <w:r w:rsidRPr="006D1723">
        <w:rPr>
          <w:rFonts w:ascii="Times New Roman" w:eastAsia="Times New Roman" w:hAnsi="Times New Roman" w:cs="Times New Roman"/>
          <w:b/>
          <w:sz w:val="24"/>
          <w:szCs w:val="24"/>
          <w:lang w:val="tr-TR" w:eastAsia="tr-TR"/>
        </w:rPr>
        <w:t>+ Programı Öğrenim Hareketliliği kapsamında Üniversitemizin anlaşmalı olduğu kurumlar için bakınız:</w:t>
      </w:r>
      <w:r w:rsidRPr="006D1723">
        <w:rPr>
          <w:rFonts w:ascii="Times New Roman" w:eastAsia="Times New Roman" w:hAnsi="Times New Roman" w:cs="Times New Roman"/>
          <w:sz w:val="24"/>
          <w:szCs w:val="24"/>
          <w:lang w:val="tr-TR" w:eastAsia="tr-TR"/>
        </w:rPr>
        <w:t xml:space="preserve">  </w:t>
      </w:r>
      <w:hyperlink r:id="rId11" w:history="1">
        <w:r w:rsidRPr="006D1723">
          <w:rPr>
            <w:rStyle w:val="Kpr"/>
            <w:rFonts w:ascii="Times New Roman" w:hAnsi="Times New Roman" w:cs="Times New Roman"/>
            <w:sz w:val="24"/>
            <w:szCs w:val="24"/>
            <w:lang w:val="tr-TR"/>
          </w:rPr>
          <w:t>http://erasmus.toros.edu.tr/ikilianlasma</w:t>
        </w:r>
      </w:hyperlink>
      <w:r w:rsidRPr="006D1723">
        <w:rPr>
          <w:rFonts w:ascii="Times New Roman" w:hAnsi="Times New Roman" w:cs="Times New Roman"/>
          <w:sz w:val="24"/>
          <w:szCs w:val="24"/>
          <w:lang w:val="tr-TR"/>
        </w:rPr>
        <w:t xml:space="preserve"> </w:t>
      </w:r>
    </w:p>
    <w:p w14:paraId="064C3EA9" w14:textId="77777777" w:rsidR="00C76AE2" w:rsidRDefault="00C76AE2" w:rsidP="00D76BCD">
      <w:pPr>
        <w:spacing w:after="0" w:line="360" w:lineRule="auto"/>
        <w:jc w:val="both"/>
        <w:outlineLvl w:val="0"/>
        <w:rPr>
          <w:rFonts w:ascii="Times New Roman" w:hAnsi="Times New Roman" w:cs="Times New Roman"/>
          <w:b/>
          <w:sz w:val="24"/>
          <w:szCs w:val="24"/>
        </w:rPr>
      </w:pPr>
      <w:r w:rsidRPr="00816A8B">
        <w:rPr>
          <w:rFonts w:ascii="Times New Roman" w:hAnsi="Times New Roman" w:cs="Times New Roman"/>
          <w:b/>
          <w:sz w:val="24"/>
          <w:szCs w:val="24"/>
        </w:rPr>
        <w:t>FAALİYET SÜRESİ UZATMA</w:t>
      </w:r>
    </w:p>
    <w:p w14:paraId="360C93FD" w14:textId="77777777" w:rsidR="00C76AE2" w:rsidRPr="00882118" w:rsidRDefault="00C76AE2" w:rsidP="00C76AE2">
      <w:pPr>
        <w:pStyle w:val="ListeParagraf"/>
        <w:numPr>
          <w:ilvl w:val="0"/>
          <w:numId w:val="10"/>
        </w:numPr>
        <w:spacing w:after="0" w:line="360" w:lineRule="auto"/>
        <w:jc w:val="both"/>
        <w:rPr>
          <w:rFonts w:ascii="Times New Roman" w:hAnsi="Times New Roman" w:cs="Times New Roman"/>
          <w:sz w:val="24"/>
          <w:szCs w:val="24"/>
          <w:lang w:val="tr-TR"/>
        </w:rPr>
      </w:pPr>
      <w:r w:rsidRPr="00882118">
        <w:rPr>
          <w:rFonts w:ascii="Times New Roman" w:hAnsi="Times New Roman" w:cs="Times New Roman"/>
          <w:sz w:val="24"/>
          <w:szCs w:val="24"/>
          <w:lang w:val="tr-TR"/>
        </w:rPr>
        <w:t xml:space="preserve">Öğrencinin faaliyet süresinin uzatılmasını istemesi halinde talebi, </w:t>
      </w:r>
      <w:proofErr w:type="spellStart"/>
      <w:r w:rsidRPr="00882118">
        <w:rPr>
          <w:rFonts w:ascii="Times New Roman" w:hAnsi="Times New Roman" w:cs="Times New Roman"/>
          <w:sz w:val="24"/>
          <w:szCs w:val="24"/>
          <w:lang w:val="tr-TR"/>
        </w:rPr>
        <w:t>Erasmus</w:t>
      </w:r>
      <w:proofErr w:type="spellEnd"/>
      <w:r w:rsidRPr="00882118">
        <w:rPr>
          <w:rFonts w:ascii="Times New Roman" w:hAnsi="Times New Roman" w:cs="Times New Roman"/>
          <w:sz w:val="24"/>
          <w:szCs w:val="24"/>
          <w:lang w:val="tr-TR"/>
        </w:rPr>
        <w:t xml:space="preserve"> ofisi ve öğrencinin fakülte/bölüm yetkilileri tarafından değerlendirilir. Gidilen kurumun onayı ve öğrencinin </w:t>
      </w:r>
      <w:r w:rsidRPr="006C0175">
        <w:rPr>
          <w:rFonts w:ascii="Times New Roman" w:eastAsia="Times New Roman" w:hAnsi="Times New Roman" w:cs="Times New Roman"/>
          <w:sz w:val="24"/>
          <w:szCs w:val="24"/>
          <w:lang w:val="tr-TR"/>
        </w:rPr>
        <w:t>akademik</w:t>
      </w:r>
      <w:r w:rsidRPr="00882118">
        <w:rPr>
          <w:rFonts w:ascii="Times New Roman" w:hAnsi="Times New Roman" w:cs="Times New Roman"/>
          <w:sz w:val="24"/>
          <w:szCs w:val="24"/>
          <w:lang w:val="tr-TR"/>
        </w:rPr>
        <w:t xml:space="preserve"> durumunun da uygun olmasına bağlı olarak süre uzatımı yapılması mümkündür, fakat zorunlu değildir. </w:t>
      </w:r>
    </w:p>
    <w:p w14:paraId="1B962C66" w14:textId="77777777" w:rsidR="00C76AE2" w:rsidRPr="00882118" w:rsidRDefault="00C76AE2" w:rsidP="00C76AE2">
      <w:pPr>
        <w:pStyle w:val="ListeParagraf"/>
        <w:numPr>
          <w:ilvl w:val="0"/>
          <w:numId w:val="10"/>
        </w:numPr>
        <w:spacing w:after="0" w:line="360" w:lineRule="auto"/>
        <w:jc w:val="both"/>
        <w:rPr>
          <w:rFonts w:ascii="Times New Roman" w:hAnsi="Times New Roman" w:cs="Times New Roman"/>
          <w:sz w:val="24"/>
          <w:szCs w:val="24"/>
          <w:lang w:val="tr-TR"/>
        </w:rPr>
      </w:pPr>
      <w:r w:rsidRPr="00882118">
        <w:rPr>
          <w:rFonts w:ascii="Times New Roman" w:hAnsi="Times New Roman" w:cs="Times New Roman"/>
          <w:sz w:val="24"/>
          <w:szCs w:val="24"/>
          <w:lang w:val="tr-TR"/>
        </w:rPr>
        <w:t>Süre uzatması gerçekleştirilmesi için aşağıdaki şartların sağlanması gerekir</w:t>
      </w:r>
    </w:p>
    <w:p w14:paraId="6B321693" w14:textId="77777777" w:rsidR="00C76AE2" w:rsidRDefault="00C76AE2" w:rsidP="00C76AE2">
      <w:pPr>
        <w:pStyle w:val="ListeParagraf"/>
        <w:numPr>
          <w:ilvl w:val="0"/>
          <w:numId w:val="20"/>
        </w:numPr>
        <w:spacing w:after="0" w:line="360" w:lineRule="auto"/>
        <w:jc w:val="both"/>
        <w:rPr>
          <w:rFonts w:ascii="Times New Roman" w:hAnsi="Times New Roman" w:cs="Times New Roman"/>
          <w:sz w:val="24"/>
          <w:szCs w:val="24"/>
        </w:rPr>
      </w:pPr>
      <w:proofErr w:type="spellStart"/>
      <w:r w:rsidRPr="006C0175">
        <w:rPr>
          <w:rFonts w:ascii="Times New Roman" w:hAnsi="Times New Roman" w:cs="Times New Roman"/>
          <w:sz w:val="24"/>
          <w:szCs w:val="24"/>
        </w:rPr>
        <w:t>Uzatılan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sürenin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mevcut</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dönemi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aralıksız</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takip</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etmesi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gerekir</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Tatiller</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ve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dönem</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araları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aralık</w:t>
      </w:r>
      <w:proofErr w:type="spellEnd"/>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olarak</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kabul</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edilmez</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Bahar</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dönemi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uzatılarak</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güz</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dönemi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ile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birleştirilemez</w:t>
      </w:r>
      <w:proofErr w:type="spellEnd"/>
      <w:r w:rsidRPr="006C0175">
        <w:rPr>
          <w:rFonts w:ascii="Times New Roman" w:hAnsi="Times New Roman" w:cs="Times New Roman"/>
          <w:sz w:val="24"/>
          <w:szCs w:val="24"/>
        </w:rPr>
        <w:t>.)</w:t>
      </w:r>
      <w:r>
        <w:rPr>
          <w:rFonts w:ascii="Times New Roman" w:hAnsi="Times New Roman" w:cs="Times New Roman"/>
          <w:sz w:val="24"/>
          <w:szCs w:val="24"/>
        </w:rPr>
        <w:t>.</w:t>
      </w:r>
    </w:p>
    <w:p w14:paraId="7B98F737" w14:textId="77777777" w:rsidR="00C76AE2" w:rsidRDefault="00C76AE2" w:rsidP="00C76AE2">
      <w:pPr>
        <w:pStyle w:val="ListeParagraf"/>
        <w:numPr>
          <w:ilvl w:val="0"/>
          <w:numId w:val="20"/>
        </w:numPr>
        <w:spacing w:after="0" w:line="360" w:lineRule="auto"/>
        <w:jc w:val="both"/>
        <w:rPr>
          <w:rFonts w:ascii="Times New Roman" w:hAnsi="Times New Roman" w:cs="Times New Roman"/>
          <w:sz w:val="24"/>
          <w:szCs w:val="24"/>
        </w:rPr>
      </w:pPr>
      <w:proofErr w:type="spellStart"/>
      <w:r w:rsidRPr="006C0175">
        <w:rPr>
          <w:rFonts w:ascii="Times New Roman" w:hAnsi="Times New Roman" w:cs="Times New Roman"/>
          <w:sz w:val="24"/>
          <w:szCs w:val="24"/>
        </w:rPr>
        <w:t>Sürenin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uzatılması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için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talebin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başlangıçta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planlanan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hareketlilik</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bitiş</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tarihinden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en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geç</w:t>
      </w:r>
      <w:proofErr w:type="spellEnd"/>
      <w:r w:rsidRPr="006C0175">
        <w:rPr>
          <w:rFonts w:ascii="Times New Roman" w:hAnsi="Times New Roman" w:cs="Times New Roman"/>
          <w:sz w:val="24"/>
          <w:szCs w:val="24"/>
        </w:rPr>
        <w:t xml:space="preserve"> 1 ay </w:t>
      </w:r>
      <w:proofErr w:type="spellStart"/>
      <w:r w:rsidRPr="006C0175">
        <w:rPr>
          <w:rFonts w:ascii="Times New Roman" w:hAnsi="Times New Roman" w:cs="Times New Roman"/>
          <w:sz w:val="24"/>
          <w:szCs w:val="24"/>
        </w:rPr>
        <w:t>önce</w:t>
      </w:r>
      <w:proofErr w:type="spellEnd"/>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sunulması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gereklidir</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Talebin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tüm</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taraflarca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kabul</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edilmesi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durumunda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hibe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sözleşmesinde</w:t>
      </w:r>
      <w:proofErr w:type="spellEnd"/>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değişiklik</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yapılmalı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ve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sürenin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uzatılmasına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ilişkin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tüm</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gerekli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işlemler</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tamamlanmalıdır</w:t>
      </w:r>
      <w:proofErr w:type="spellEnd"/>
      <w:r w:rsidRPr="006C0175">
        <w:rPr>
          <w:rFonts w:ascii="Times New Roman" w:hAnsi="Times New Roman" w:cs="Times New Roman"/>
          <w:sz w:val="24"/>
          <w:szCs w:val="24"/>
        </w:rPr>
        <w:t>.</w:t>
      </w:r>
    </w:p>
    <w:p w14:paraId="3650F5E3" w14:textId="77777777" w:rsidR="00C76AE2" w:rsidRDefault="00C76AE2" w:rsidP="00C76AE2">
      <w:pPr>
        <w:pStyle w:val="ListeParagraf"/>
        <w:numPr>
          <w:ilvl w:val="0"/>
          <w:numId w:val="20"/>
        </w:numPr>
        <w:spacing w:after="0" w:line="360" w:lineRule="auto"/>
        <w:jc w:val="both"/>
        <w:rPr>
          <w:rFonts w:ascii="Times New Roman" w:hAnsi="Times New Roman" w:cs="Times New Roman"/>
          <w:sz w:val="24"/>
          <w:szCs w:val="24"/>
        </w:rPr>
      </w:pPr>
      <w:proofErr w:type="spellStart"/>
      <w:r w:rsidRPr="006C0175">
        <w:rPr>
          <w:rFonts w:ascii="Times New Roman" w:hAnsi="Times New Roman" w:cs="Times New Roman"/>
          <w:sz w:val="24"/>
          <w:szCs w:val="24"/>
        </w:rPr>
        <w:t>Uzatılan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süre</w:t>
      </w:r>
      <w:proofErr w:type="spellEnd"/>
      <w:r w:rsidRPr="006C0175">
        <w:rPr>
          <w:rFonts w:ascii="Times New Roman" w:hAnsi="Times New Roman" w:cs="Times New Roman"/>
          <w:sz w:val="24"/>
          <w:szCs w:val="24"/>
        </w:rPr>
        <w:t xml:space="preserve">, </w:t>
      </w:r>
      <w:proofErr w:type="spellStart"/>
      <w:r>
        <w:rPr>
          <w:rFonts w:ascii="Times New Roman" w:hAnsi="Times New Roman" w:cs="Times New Roman"/>
          <w:sz w:val="24"/>
          <w:szCs w:val="24"/>
        </w:rPr>
        <w:t>kurumla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Toros</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Üniversitesi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arasında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imzalanan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sözleşme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bitiş</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tarihinden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sonraya</w:t>
      </w:r>
      <w:proofErr w:type="spellEnd"/>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sarkamaz</w:t>
      </w:r>
      <w:proofErr w:type="spellEnd"/>
      <w:r>
        <w:rPr>
          <w:rFonts w:ascii="Times New Roman" w:hAnsi="Times New Roman" w:cs="Times New Roman"/>
          <w:sz w:val="24"/>
          <w:szCs w:val="24"/>
        </w:rPr>
        <w:t>.</w:t>
      </w:r>
    </w:p>
    <w:p w14:paraId="5AF5D783" w14:textId="77777777" w:rsidR="00C76AE2" w:rsidRDefault="00C76AE2" w:rsidP="00C76AE2">
      <w:pPr>
        <w:pStyle w:val="ListeParagraf"/>
        <w:numPr>
          <w:ilvl w:val="0"/>
          <w:numId w:val="20"/>
        </w:numPr>
        <w:spacing w:after="0" w:line="360" w:lineRule="auto"/>
        <w:jc w:val="both"/>
        <w:rPr>
          <w:rFonts w:ascii="Times New Roman" w:hAnsi="Times New Roman" w:cs="Times New Roman"/>
          <w:sz w:val="24"/>
          <w:szCs w:val="24"/>
        </w:rPr>
      </w:pPr>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Öğrenciyle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imzalanan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sözleşmede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belirtilen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azami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hibe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miktarında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artış</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olacaksa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bu</w:t>
      </w:r>
      <w:proofErr w:type="spellEnd"/>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durumda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öğrenci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ile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ek</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sözleşme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yapılacaktır</w:t>
      </w:r>
      <w:proofErr w:type="spellEnd"/>
      <w:r w:rsidRPr="006C0175">
        <w:rPr>
          <w:rFonts w:ascii="Times New Roman" w:hAnsi="Times New Roman" w:cs="Times New Roman"/>
          <w:sz w:val="24"/>
          <w:szCs w:val="24"/>
        </w:rPr>
        <w:t xml:space="preserve">. </w:t>
      </w:r>
    </w:p>
    <w:p w14:paraId="24599276" w14:textId="77777777" w:rsidR="00C76AE2" w:rsidRDefault="00C76AE2" w:rsidP="00C76AE2">
      <w:pPr>
        <w:pStyle w:val="ListeParagraf"/>
        <w:numPr>
          <w:ilvl w:val="0"/>
          <w:numId w:val="19"/>
        </w:numPr>
        <w:spacing w:after="0" w:line="360" w:lineRule="auto"/>
        <w:jc w:val="both"/>
        <w:rPr>
          <w:rFonts w:ascii="Times New Roman" w:hAnsi="Times New Roman" w:cs="Times New Roman"/>
          <w:sz w:val="24"/>
          <w:szCs w:val="24"/>
        </w:rPr>
      </w:pPr>
      <w:proofErr w:type="spellStart"/>
      <w:r w:rsidRPr="006C0175">
        <w:rPr>
          <w:rFonts w:ascii="Times New Roman" w:hAnsi="Times New Roman" w:cs="Times New Roman"/>
          <w:sz w:val="24"/>
          <w:szCs w:val="24"/>
        </w:rPr>
        <w:lastRenderedPageBreak/>
        <w:t>Öğrencilerin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faaliyetlerini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uzatmaları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durumunda</w:t>
      </w:r>
      <w:proofErr w:type="spellEnd"/>
      <w:r w:rsidRPr="006C017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Toros</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Üniversitesi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ilgili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faaliyet</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bütçesinde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yeterli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hibe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varsa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uzatılan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faaliyet</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süresine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hibe</w:t>
      </w:r>
      <w:proofErr w:type="spellEnd"/>
      <w:r>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verilebilir</w:t>
      </w:r>
      <w:proofErr w:type="spellEnd"/>
      <w:r w:rsidRPr="008B44EE">
        <w:rPr>
          <w:rFonts w:ascii="Times New Roman" w:hAnsi="Times New Roman" w:cs="Times New Roman"/>
          <w:sz w:val="24"/>
          <w:szCs w:val="24"/>
        </w:rPr>
        <w:t xml:space="preserve">. </w:t>
      </w:r>
    </w:p>
    <w:p w14:paraId="1B54727D" w14:textId="77777777" w:rsidR="00C76AE2" w:rsidRDefault="00C76AE2" w:rsidP="00C76AE2">
      <w:pPr>
        <w:pStyle w:val="ListeParagraf"/>
        <w:numPr>
          <w:ilvl w:val="0"/>
          <w:numId w:val="19"/>
        </w:numPr>
        <w:spacing w:after="0" w:line="360" w:lineRule="auto"/>
        <w:jc w:val="both"/>
        <w:rPr>
          <w:rFonts w:ascii="Times New Roman" w:hAnsi="Times New Roman" w:cs="Times New Roman"/>
          <w:sz w:val="24"/>
          <w:szCs w:val="24"/>
        </w:rPr>
      </w:pPr>
      <w:proofErr w:type="spellStart"/>
      <w:r w:rsidRPr="008B44EE">
        <w:rPr>
          <w:rFonts w:ascii="Times New Roman" w:hAnsi="Times New Roman" w:cs="Times New Roman"/>
          <w:sz w:val="24"/>
          <w:szCs w:val="24"/>
        </w:rPr>
        <w:t>Bütçenin</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süre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uzatımı</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isteyen</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tüm</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öğrencilerin</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uzatma</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dönemlerini</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karşılamaya</w:t>
      </w:r>
      <w:proofErr w:type="spellEnd"/>
      <w:r>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yetmemesi</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durumunda</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hibe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verilecek</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öğrenciler</w:t>
      </w:r>
      <w:proofErr w:type="spellEnd"/>
      <w:r w:rsidRPr="008B44EE">
        <w:rPr>
          <w:rFonts w:ascii="Times New Roman" w:hAnsi="Times New Roman" w:cs="Times New Roman"/>
          <w:sz w:val="24"/>
          <w:szCs w:val="24"/>
        </w:rPr>
        <w:t xml:space="preserve"> ilk </w:t>
      </w:r>
      <w:proofErr w:type="spellStart"/>
      <w:r w:rsidRPr="008B44EE">
        <w:rPr>
          <w:rFonts w:ascii="Times New Roman" w:hAnsi="Times New Roman" w:cs="Times New Roman"/>
          <w:sz w:val="24"/>
          <w:szCs w:val="24"/>
        </w:rPr>
        <w:t>seçimdeki</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başarı</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durumları</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esas</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alınarak</w:t>
      </w:r>
      <w:proofErr w:type="spellEnd"/>
      <w:r>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tarafsızlık</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ve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şeffaflık</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prensibine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uygun</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olarak</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belirlenir</w:t>
      </w:r>
      <w:proofErr w:type="spellEnd"/>
      <w:r w:rsidRPr="008B44EE">
        <w:rPr>
          <w:rFonts w:ascii="Times New Roman" w:hAnsi="Times New Roman" w:cs="Times New Roman"/>
          <w:sz w:val="24"/>
          <w:szCs w:val="24"/>
        </w:rPr>
        <w:t xml:space="preserve">. </w:t>
      </w:r>
    </w:p>
    <w:p w14:paraId="11B8F30A" w14:textId="77777777" w:rsidR="00C76AE2" w:rsidRDefault="00C76AE2" w:rsidP="00C76AE2">
      <w:pPr>
        <w:pStyle w:val="ListeParagraf"/>
        <w:numPr>
          <w:ilvl w:val="0"/>
          <w:numId w:val="19"/>
        </w:numPr>
        <w:spacing w:after="0" w:line="360" w:lineRule="auto"/>
        <w:jc w:val="both"/>
        <w:rPr>
          <w:rFonts w:ascii="Times New Roman" w:hAnsi="Times New Roman" w:cs="Times New Roman"/>
          <w:sz w:val="24"/>
          <w:szCs w:val="24"/>
        </w:rPr>
      </w:pPr>
      <w:proofErr w:type="spellStart"/>
      <w:r w:rsidRPr="008B44EE">
        <w:rPr>
          <w:rFonts w:ascii="Times New Roman" w:hAnsi="Times New Roman" w:cs="Times New Roman"/>
          <w:sz w:val="24"/>
          <w:szCs w:val="24"/>
        </w:rPr>
        <w:t>Azamî</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hibe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miktarlarında</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artış</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yapılan</w:t>
      </w:r>
      <w:proofErr w:type="spellEnd"/>
      <w:r>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öğrencilerle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azamî</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hibe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miktarının</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artırıldığını</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gösteren</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ek</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hibe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sözleşmesi</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yapılması</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gerekir</w:t>
      </w:r>
      <w:proofErr w:type="spellEnd"/>
      <w:r w:rsidRPr="008B44EE">
        <w:rPr>
          <w:rFonts w:ascii="Times New Roman" w:hAnsi="Times New Roman" w:cs="Times New Roman"/>
          <w:sz w:val="24"/>
          <w:szCs w:val="24"/>
        </w:rPr>
        <w:t>.</w:t>
      </w:r>
    </w:p>
    <w:p w14:paraId="7F508100" w14:textId="77777777" w:rsidR="00C76AE2" w:rsidRPr="008B44EE" w:rsidRDefault="00C76AE2" w:rsidP="00C76AE2">
      <w:pPr>
        <w:pStyle w:val="ListeParagraf"/>
        <w:spacing w:after="0" w:line="360" w:lineRule="auto"/>
        <w:jc w:val="both"/>
        <w:rPr>
          <w:rFonts w:ascii="Times New Roman" w:hAnsi="Times New Roman" w:cs="Times New Roman"/>
          <w:sz w:val="24"/>
          <w:szCs w:val="24"/>
        </w:rPr>
      </w:pPr>
    </w:p>
    <w:p w14:paraId="4E71C9F2" w14:textId="77777777" w:rsidR="00C76AE2" w:rsidRPr="00657B80" w:rsidRDefault="00C76AE2" w:rsidP="00D76BCD">
      <w:pPr>
        <w:spacing w:after="0" w:line="360" w:lineRule="auto"/>
        <w:jc w:val="both"/>
        <w:outlineLvl w:val="0"/>
        <w:rPr>
          <w:rFonts w:ascii="Times New Roman" w:hAnsi="Times New Roman" w:cs="Times New Roman"/>
          <w:sz w:val="24"/>
          <w:szCs w:val="24"/>
        </w:rPr>
      </w:pPr>
      <w:r w:rsidRPr="00657B80">
        <w:rPr>
          <w:rFonts w:ascii="Times New Roman" w:hAnsi="Times New Roman" w:cs="Times New Roman"/>
          <w:b/>
          <w:sz w:val="24"/>
          <w:szCs w:val="24"/>
        </w:rPr>
        <w:t>ERASMUS+  ÖZEL İHTİYAÇ DESTEĞİ</w:t>
      </w:r>
    </w:p>
    <w:p w14:paraId="7E5D26F2" w14:textId="77777777" w:rsidR="00C76AE2" w:rsidRDefault="00C76AE2" w:rsidP="00C76AE2">
      <w:pPr>
        <w:pStyle w:val="ListeParagraf"/>
        <w:numPr>
          <w:ilvl w:val="0"/>
          <w:numId w:val="16"/>
        </w:numPr>
        <w:spacing w:after="0" w:line="360" w:lineRule="auto"/>
        <w:jc w:val="both"/>
        <w:rPr>
          <w:rFonts w:ascii="Times New Roman" w:hAnsi="Times New Roman" w:cs="Times New Roman"/>
          <w:sz w:val="24"/>
          <w:szCs w:val="24"/>
          <w:lang w:val="tr-TR"/>
        </w:rPr>
      </w:pP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 ek bir hibe desteği olmaksızın faaliyetlere katılmaları mümkün olamayacak durumdaki fiziksel, zihinsel veya sağlıkla ilgili özel durumları olan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+’ya katılan öğrenci ve personel (bundan sonra fiziksel, zihinsel veya sağlıkla ilgili özel durumu olan öğrenci ve personel olarak anılacaktır) için rehberlik, karşılama, fiziksel erişim, pedagojik ve teknik destek, ve özellikle ek giderlere katkı sağlamaya özel önem vermektedir. Bu, sizlerin Avrupa Birliği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hareketlilik düzenlemelerinden bütünüyle yararlanabilmenizi temin etmeye yöneliktir.</w:t>
      </w:r>
    </w:p>
    <w:p w14:paraId="56AC108B" w14:textId="77777777" w:rsidR="00C76AE2" w:rsidRPr="00657B80" w:rsidRDefault="00C76AE2" w:rsidP="00C76AE2">
      <w:pPr>
        <w:pStyle w:val="ListeParagraf"/>
        <w:spacing w:after="0" w:line="360" w:lineRule="auto"/>
        <w:jc w:val="both"/>
        <w:rPr>
          <w:rFonts w:ascii="Times New Roman" w:hAnsi="Times New Roman" w:cs="Times New Roman"/>
          <w:sz w:val="24"/>
          <w:szCs w:val="24"/>
          <w:lang w:val="tr-TR"/>
        </w:rPr>
      </w:pPr>
    </w:p>
    <w:p w14:paraId="22037D70" w14:textId="77777777" w:rsidR="00C76AE2" w:rsidRPr="00657B80" w:rsidRDefault="00C76AE2" w:rsidP="00D76BCD">
      <w:pPr>
        <w:spacing w:after="0" w:line="360" w:lineRule="auto"/>
        <w:jc w:val="both"/>
        <w:outlineLvl w:val="0"/>
        <w:rPr>
          <w:rFonts w:ascii="Times New Roman" w:hAnsi="Times New Roman" w:cs="Times New Roman"/>
          <w:sz w:val="24"/>
          <w:szCs w:val="24"/>
        </w:rPr>
      </w:pPr>
      <w:r w:rsidRPr="00657B80">
        <w:rPr>
          <w:rFonts w:ascii="Times New Roman" w:hAnsi="Times New Roman" w:cs="Times New Roman"/>
          <w:b/>
          <w:sz w:val="24"/>
          <w:szCs w:val="24"/>
        </w:rPr>
        <w:t>EK HİBE</w:t>
      </w:r>
    </w:p>
    <w:p w14:paraId="7AEFFC76" w14:textId="77777777" w:rsidR="00C76AE2" w:rsidRDefault="00C76AE2" w:rsidP="00C76AE2">
      <w:pPr>
        <w:pStyle w:val="ListeParagraf"/>
        <w:numPr>
          <w:ilvl w:val="0"/>
          <w:numId w:val="16"/>
        </w:numPr>
        <w:spacing w:after="0" w:line="360" w:lineRule="auto"/>
        <w:jc w:val="both"/>
        <w:rPr>
          <w:rFonts w:ascii="Times New Roman" w:hAnsi="Times New Roman" w:cs="Times New Roman"/>
          <w:sz w:val="24"/>
          <w:szCs w:val="24"/>
          <w:lang w:val="tr-TR"/>
        </w:rPr>
      </w:pPr>
      <w:r w:rsidRPr="00657B80">
        <w:rPr>
          <w:rFonts w:ascii="Times New Roman" w:hAnsi="Times New Roman" w:cs="Times New Roman"/>
          <w:sz w:val="24"/>
          <w:szCs w:val="24"/>
          <w:lang w:val="tr-TR"/>
        </w:rPr>
        <w:t xml:space="preserve">Hareketliliğiniz süresince özel erişim ihtiyaçlarınıza yönelik olarak aylık olağan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 öğrenim, staj veya personel hareketliliği hibesine ilave olarak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fiziksel, zihinsel veya sağlıkla ilgili özel durumu olan öğrenci ve personel ek hibesine başvurabilirsiniz.</w:t>
      </w:r>
    </w:p>
    <w:p w14:paraId="63B545B5" w14:textId="77777777" w:rsidR="00C76AE2" w:rsidRPr="00657B80" w:rsidRDefault="00C76AE2" w:rsidP="00C76AE2">
      <w:pPr>
        <w:pStyle w:val="ListeParagraf"/>
        <w:spacing w:after="0" w:line="360" w:lineRule="auto"/>
        <w:jc w:val="both"/>
        <w:rPr>
          <w:rFonts w:ascii="Times New Roman" w:hAnsi="Times New Roman" w:cs="Times New Roman"/>
          <w:sz w:val="24"/>
          <w:szCs w:val="24"/>
          <w:lang w:val="tr-TR"/>
        </w:rPr>
      </w:pPr>
    </w:p>
    <w:p w14:paraId="3C4020EC" w14:textId="77777777" w:rsidR="00C76AE2" w:rsidRPr="00657B80" w:rsidRDefault="00C76AE2" w:rsidP="00D76BCD">
      <w:pPr>
        <w:spacing w:after="0" w:line="360" w:lineRule="auto"/>
        <w:jc w:val="both"/>
        <w:outlineLvl w:val="0"/>
        <w:rPr>
          <w:rFonts w:ascii="Times New Roman" w:hAnsi="Times New Roman" w:cs="Times New Roman"/>
          <w:b/>
          <w:sz w:val="24"/>
          <w:szCs w:val="24"/>
        </w:rPr>
      </w:pPr>
      <w:r w:rsidRPr="00657B80">
        <w:rPr>
          <w:rFonts w:ascii="Times New Roman" w:hAnsi="Times New Roman" w:cs="Times New Roman"/>
          <w:b/>
          <w:sz w:val="24"/>
          <w:szCs w:val="24"/>
        </w:rPr>
        <w:t>ÖZEL  ERİŞİM İHTİYAÇLARI NELERDİR?</w:t>
      </w:r>
    </w:p>
    <w:p w14:paraId="033BD45B" w14:textId="77777777" w:rsidR="00C76AE2" w:rsidRPr="00230A2F" w:rsidRDefault="00C76AE2" w:rsidP="00C76AE2">
      <w:pPr>
        <w:pStyle w:val="ListeParagraf"/>
        <w:numPr>
          <w:ilvl w:val="0"/>
          <w:numId w:val="16"/>
        </w:numPr>
        <w:spacing w:after="0" w:line="360" w:lineRule="auto"/>
        <w:jc w:val="both"/>
        <w:rPr>
          <w:rFonts w:ascii="Times New Roman" w:hAnsi="Times New Roman" w:cs="Times New Roman"/>
          <w:sz w:val="24"/>
          <w:szCs w:val="24"/>
          <w:lang w:val="tr-TR"/>
        </w:rPr>
      </w:pP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hareketliliğinizle ilgili bireysel ihtiyaçlara yönelik desteklenmesi uygun olabilecek alanlar, bu sayılanlarla sınırlı olmamakla birlikte: uygun konaklama, seyahat için yardım, tıbbi refakat, destek teçhizat, uygun öğrenim materyalleri, refakatçi vb</w:t>
      </w:r>
      <w:r>
        <w:rPr>
          <w:rFonts w:ascii="Times New Roman" w:hAnsi="Times New Roman" w:cs="Times New Roman"/>
          <w:sz w:val="24"/>
          <w:szCs w:val="24"/>
          <w:lang w:val="tr-TR"/>
        </w:rPr>
        <w:t>.</w:t>
      </w:r>
      <w:r w:rsidRPr="00657B80">
        <w:rPr>
          <w:rFonts w:ascii="Times New Roman" w:hAnsi="Times New Roman" w:cs="Times New Roman"/>
          <w:sz w:val="24"/>
          <w:szCs w:val="24"/>
          <w:lang w:val="tr-TR"/>
        </w:rPr>
        <w:t xml:space="preserve"> içerir.</w:t>
      </w:r>
    </w:p>
    <w:p w14:paraId="294E59A3" w14:textId="77777777" w:rsidR="00C76AE2" w:rsidRDefault="00C76AE2" w:rsidP="00C76AE2">
      <w:pPr>
        <w:spacing w:after="0" w:line="360" w:lineRule="auto"/>
        <w:jc w:val="both"/>
        <w:rPr>
          <w:rFonts w:ascii="Times New Roman" w:hAnsi="Times New Roman" w:cs="Times New Roman"/>
          <w:b/>
          <w:sz w:val="24"/>
          <w:szCs w:val="24"/>
        </w:rPr>
      </w:pPr>
    </w:p>
    <w:p w14:paraId="3DD18CFF" w14:textId="77777777" w:rsidR="00C76AE2" w:rsidRPr="00657B80" w:rsidRDefault="00C76AE2" w:rsidP="00D76BCD">
      <w:pPr>
        <w:spacing w:after="0" w:line="360" w:lineRule="auto"/>
        <w:jc w:val="both"/>
        <w:outlineLvl w:val="0"/>
        <w:rPr>
          <w:rFonts w:ascii="Times New Roman" w:hAnsi="Times New Roman" w:cs="Times New Roman"/>
          <w:sz w:val="24"/>
          <w:szCs w:val="24"/>
        </w:rPr>
      </w:pPr>
      <w:r w:rsidRPr="00657B80">
        <w:rPr>
          <w:rFonts w:ascii="Times New Roman" w:hAnsi="Times New Roman" w:cs="Times New Roman"/>
          <w:b/>
          <w:sz w:val="24"/>
          <w:szCs w:val="24"/>
        </w:rPr>
        <w:t>NASIL  BAŞVURULUR?</w:t>
      </w:r>
    </w:p>
    <w:p w14:paraId="2B1AE7C2" w14:textId="77777777" w:rsidR="00C76AE2" w:rsidRPr="00657B80" w:rsidRDefault="00C76AE2" w:rsidP="00C76AE2">
      <w:pPr>
        <w:pStyle w:val="ListeParagraf"/>
        <w:numPr>
          <w:ilvl w:val="0"/>
          <w:numId w:val="16"/>
        </w:numPr>
        <w:spacing w:after="0"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 özel ihtiyaç desteği başvuru formu hakkında daha fazla bilgi  için üniversitenizin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 Ofisine (Dış İlişkiler Ofisi) veya Fakültenizdeki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 </w:t>
      </w:r>
      <w:r w:rsidRPr="00657B80">
        <w:rPr>
          <w:rFonts w:ascii="Times New Roman" w:hAnsi="Times New Roman" w:cs="Times New Roman"/>
          <w:sz w:val="24"/>
          <w:szCs w:val="24"/>
          <w:lang w:val="tr-TR"/>
        </w:rPr>
        <w:lastRenderedPageBreak/>
        <w:t xml:space="preserve">Koordinatörüne talebinizi iletiniz. </w:t>
      </w:r>
      <w:proofErr w:type="spellStart"/>
      <w:r w:rsidRPr="00657B80">
        <w:rPr>
          <w:rFonts w:ascii="Times New Roman" w:hAnsi="Times New Roman" w:cs="Times New Roman"/>
          <w:sz w:val="24"/>
          <w:szCs w:val="24"/>
        </w:rPr>
        <w:t>Başvurunuz</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üniversitenizin</w:t>
      </w:r>
      <w:proofErr w:type="spellEnd"/>
      <w:r w:rsidRPr="00657B80">
        <w:rPr>
          <w:rFonts w:ascii="Times New Roman" w:hAnsi="Times New Roman" w:cs="Times New Roman"/>
          <w:sz w:val="24"/>
          <w:szCs w:val="24"/>
        </w:rPr>
        <w:t xml:space="preserve"> Erasmus+ </w:t>
      </w:r>
      <w:proofErr w:type="spellStart"/>
      <w:r w:rsidRPr="00657B80">
        <w:rPr>
          <w:rFonts w:ascii="Times New Roman" w:hAnsi="Times New Roman" w:cs="Times New Roman"/>
          <w:sz w:val="24"/>
          <w:szCs w:val="24"/>
        </w:rPr>
        <w:t>Ofisi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tarafından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Ulusal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Ajansa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iletilecektir</w:t>
      </w:r>
      <w:proofErr w:type="spellEnd"/>
      <w:r w:rsidRPr="00657B80">
        <w:rPr>
          <w:rFonts w:ascii="Times New Roman" w:hAnsi="Times New Roman" w:cs="Times New Roman"/>
          <w:sz w:val="24"/>
          <w:szCs w:val="24"/>
        </w:rPr>
        <w:t>.</w:t>
      </w:r>
    </w:p>
    <w:p w14:paraId="41D0E775" w14:textId="77777777" w:rsidR="00C76AE2" w:rsidRDefault="00C76AE2" w:rsidP="00BD47F0">
      <w:pPr>
        <w:tabs>
          <w:tab w:val="center" w:pos="4536"/>
          <w:tab w:val="right" w:pos="9072"/>
        </w:tabs>
        <w:spacing w:line="360" w:lineRule="auto"/>
        <w:jc w:val="both"/>
        <w:rPr>
          <w:rFonts w:ascii="Times New Roman" w:hAnsi="Times New Roman" w:cs="Times New Roman"/>
          <w:b/>
          <w:bCs/>
          <w:sz w:val="24"/>
          <w:szCs w:val="24"/>
        </w:rPr>
      </w:pPr>
    </w:p>
    <w:p w14:paraId="4FA2AEDB" w14:textId="77777777" w:rsidR="0076264E" w:rsidRDefault="0076264E" w:rsidP="00BD47F0">
      <w:pPr>
        <w:tabs>
          <w:tab w:val="center" w:pos="4536"/>
          <w:tab w:val="right" w:pos="9072"/>
        </w:tabs>
        <w:spacing w:line="360" w:lineRule="auto"/>
        <w:jc w:val="both"/>
        <w:rPr>
          <w:rFonts w:ascii="Times New Roman" w:hAnsi="Times New Roman" w:cs="Times New Roman"/>
          <w:b/>
          <w:bCs/>
          <w:sz w:val="24"/>
          <w:szCs w:val="24"/>
        </w:rPr>
      </w:pPr>
    </w:p>
    <w:p w14:paraId="2F1AD855" w14:textId="77777777" w:rsidR="0076264E" w:rsidRDefault="0076264E" w:rsidP="00BD47F0">
      <w:pPr>
        <w:tabs>
          <w:tab w:val="center" w:pos="4536"/>
          <w:tab w:val="right" w:pos="9072"/>
        </w:tabs>
        <w:spacing w:line="360" w:lineRule="auto"/>
        <w:jc w:val="both"/>
        <w:rPr>
          <w:rFonts w:ascii="Times New Roman" w:hAnsi="Times New Roman" w:cs="Times New Roman"/>
          <w:b/>
          <w:bCs/>
          <w:sz w:val="24"/>
          <w:szCs w:val="24"/>
        </w:rPr>
      </w:pPr>
    </w:p>
    <w:p w14:paraId="6BD30931" w14:textId="11F87334" w:rsidR="00D47BA1" w:rsidRPr="00BD47F0" w:rsidRDefault="00BD47F0" w:rsidP="00D76BCD">
      <w:pPr>
        <w:tabs>
          <w:tab w:val="center" w:pos="4536"/>
          <w:tab w:val="right" w:pos="9072"/>
        </w:tabs>
        <w:spacing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HİBE TABLOSU</w:t>
      </w:r>
      <w:r w:rsidR="00D47BA1" w:rsidRPr="00BD47F0">
        <w:rPr>
          <w:rFonts w:ascii="Times New Roman" w:hAnsi="Times New Roman" w:cs="Times New Roman"/>
          <w:b/>
          <w:bCs/>
          <w:sz w:val="24"/>
          <w:szCs w:val="24"/>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119"/>
        <w:gridCol w:w="1701"/>
      </w:tblGrid>
      <w:tr w:rsidR="00064CC7" w:rsidRPr="006D1723" w14:paraId="16113880" w14:textId="77777777" w:rsidTr="00696811">
        <w:trPr>
          <w:trHeight w:val="900"/>
        </w:trPr>
        <w:tc>
          <w:tcPr>
            <w:tcW w:w="1961" w:type="dxa"/>
            <w:tcMar>
              <w:top w:w="0" w:type="dxa"/>
              <w:left w:w="108" w:type="dxa"/>
              <w:bottom w:w="0" w:type="dxa"/>
              <w:right w:w="108" w:type="dxa"/>
            </w:tcMar>
            <w:vAlign w:val="center"/>
            <w:hideMark/>
          </w:tcPr>
          <w:p w14:paraId="1A148E18" w14:textId="77777777" w:rsidR="00064CC7" w:rsidRPr="006D1723" w:rsidRDefault="00064CC7" w:rsidP="00BD47F0">
            <w:pPr>
              <w:spacing w:after="0" w:line="240" w:lineRule="auto"/>
              <w:jc w:val="center"/>
              <w:rPr>
                <w:rFonts w:ascii="Times New Roman" w:hAnsi="Times New Roman" w:cs="Times New Roman"/>
                <w:b/>
                <w:bCs/>
                <w:color w:val="000000"/>
                <w:sz w:val="24"/>
                <w:szCs w:val="24"/>
              </w:rPr>
            </w:pPr>
            <w:r w:rsidRPr="006D1723">
              <w:rPr>
                <w:rFonts w:ascii="Times New Roman" w:hAnsi="Times New Roman" w:cs="Times New Roman"/>
                <w:b/>
                <w:bCs/>
                <w:color w:val="000000"/>
                <w:sz w:val="24"/>
                <w:szCs w:val="24"/>
              </w:rPr>
              <w:t>Ülke Grupları</w:t>
            </w:r>
          </w:p>
        </w:tc>
        <w:tc>
          <w:tcPr>
            <w:tcW w:w="6119" w:type="dxa"/>
            <w:tcMar>
              <w:top w:w="0" w:type="dxa"/>
              <w:left w:w="108" w:type="dxa"/>
              <w:bottom w:w="0" w:type="dxa"/>
              <w:right w:w="108" w:type="dxa"/>
            </w:tcMar>
            <w:vAlign w:val="center"/>
            <w:hideMark/>
          </w:tcPr>
          <w:p w14:paraId="219BFAC6" w14:textId="77777777" w:rsidR="00064CC7" w:rsidRPr="006D1723" w:rsidRDefault="00064CC7" w:rsidP="00BD47F0">
            <w:pPr>
              <w:spacing w:after="0" w:line="240" w:lineRule="auto"/>
              <w:jc w:val="center"/>
              <w:rPr>
                <w:rFonts w:ascii="Times New Roman" w:hAnsi="Times New Roman" w:cs="Times New Roman"/>
                <w:b/>
                <w:bCs/>
                <w:color w:val="000000"/>
                <w:sz w:val="24"/>
                <w:szCs w:val="24"/>
              </w:rPr>
            </w:pPr>
            <w:r w:rsidRPr="006D1723">
              <w:rPr>
                <w:rFonts w:ascii="Times New Roman" w:hAnsi="Times New Roman" w:cs="Times New Roman"/>
                <w:b/>
                <w:bCs/>
                <w:color w:val="000000"/>
                <w:sz w:val="24"/>
                <w:szCs w:val="24"/>
              </w:rPr>
              <w:t>Hareketlilikte Misafir Olunan Ülkeler</w:t>
            </w:r>
          </w:p>
        </w:tc>
        <w:tc>
          <w:tcPr>
            <w:tcW w:w="1701" w:type="dxa"/>
            <w:tcMar>
              <w:top w:w="0" w:type="dxa"/>
              <w:left w:w="108" w:type="dxa"/>
              <w:bottom w:w="0" w:type="dxa"/>
              <w:right w:w="108" w:type="dxa"/>
            </w:tcMar>
            <w:vAlign w:val="center"/>
            <w:hideMark/>
          </w:tcPr>
          <w:p w14:paraId="77F03F6A" w14:textId="77777777" w:rsidR="00064CC7" w:rsidRPr="006D1723" w:rsidRDefault="00064CC7" w:rsidP="00BD47F0">
            <w:pPr>
              <w:spacing w:after="0" w:line="240" w:lineRule="auto"/>
              <w:jc w:val="center"/>
              <w:rPr>
                <w:rFonts w:ascii="Times New Roman" w:hAnsi="Times New Roman" w:cs="Times New Roman"/>
                <w:b/>
                <w:bCs/>
                <w:color w:val="000000"/>
                <w:sz w:val="24"/>
                <w:szCs w:val="24"/>
              </w:rPr>
            </w:pPr>
            <w:r w:rsidRPr="006D1723">
              <w:rPr>
                <w:rFonts w:ascii="Times New Roman" w:hAnsi="Times New Roman" w:cs="Times New Roman"/>
                <w:b/>
                <w:bCs/>
                <w:color w:val="000000"/>
                <w:sz w:val="24"/>
                <w:szCs w:val="24"/>
              </w:rPr>
              <w:t>Aylık Hibe Öğrenim (Avro)</w:t>
            </w:r>
          </w:p>
        </w:tc>
      </w:tr>
      <w:tr w:rsidR="00064CC7" w:rsidRPr="006D1723" w14:paraId="2DD23E49" w14:textId="77777777" w:rsidTr="00696811">
        <w:trPr>
          <w:trHeight w:val="1335"/>
        </w:trPr>
        <w:tc>
          <w:tcPr>
            <w:tcW w:w="1961" w:type="dxa"/>
            <w:tcMar>
              <w:top w:w="0" w:type="dxa"/>
              <w:left w:w="108" w:type="dxa"/>
              <w:bottom w:w="0" w:type="dxa"/>
              <w:right w:w="108" w:type="dxa"/>
            </w:tcMar>
            <w:vAlign w:val="center"/>
            <w:hideMark/>
          </w:tcPr>
          <w:p w14:paraId="2DB141FF" w14:textId="77777777" w:rsidR="00064CC7" w:rsidRPr="006D1723" w:rsidRDefault="00064CC7" w:rsidP="00696811">
            <w:pPr>
              <w:spacing w:line="240" w:lineRule="auto"/>
              <w:rPr>
                <w:rFonts w:ascii="Times New Roman" w:hAnsi="Times New Roman" w:cs="Times New Roman"/>
                <w:color w:val="000000"/>
                <w:sz w:val="24"/>
                <w:szCs w:val="24"/>
              </w:rPr>
            </w:pPr>
            <w:r w:rsidRPr="006D1723">
              <w:rPr>
                <w:rFonts w:ascii="Times New Roman" w:hAnsi="Times New Roman" w:cs="Times New Roman"/>
                <w:color w:val="000000"/>
                <w:sz w:val="24"/>
                <w:szCs w:val="24"/>
              </w:rPr>
              <w:t>1. ve 2. Grup Program Ülkeleri</w:t>
            </w:r>
          </w:p>
        </w:tc>
        <w:tc>
          <w:tcPr>
            <w:tcW w:w="6119" w:type="dxa"/>
            <w:tcMar>
              <w:top w:w="0" w:type="dxa"/>
              <w:left w:w="108" w:type="dxa"/>
              <w:bottom w:w="0" w:type="dxa"/>
              <w:right w:w="108" w:type="dxa"/>
            </w:tcMar>
            <w:vAlign w:val="center"/>
            <w:hideMark/>
          </w:tcPr>
          <w:p w14:paraId="043D8FA9" w14:textId="77777777" w:rsidR="00064CC7" w:rsidRPr="006D1723" w:rsidRDefault="00064CC7" w:rsidP="00696811">
            <w:pPr>
              <w:spacing w:line="240" w:lineRule="auto"/>
              <w:rPr>
                <w:rFonts w:ascii="Times New Roman" w:hAnsi="Times New Roman" w:cs="Times New Roman"/>
                <w:color w:val="000000"/>
                <w:sz w:val="24"/>
                <w:szCs w:val="24"/>
              </w:rPr>
            </w:pPr>
            <w:r w:rsidRPr="006D1723">
              <w:rPr>
                <w:rFonts w:ascii="Times New Roman" w:hAnsi="Times New Roman" w:cs="Times New Roman"/>
                <w:color w:val="000000"/>
                <w:sz w:val="24"/>
                <w:szCs w:val="24"/>
              </w:rPr>
              <w:t xml:space="preserve">Birleşik Krallık, Danimarka, Finlandiya, İrlanda, İsveç, İzlanda, </w:t>
            </w:r>
            <w:r w:rsidRPr="006D1723">
              <w:rPr>
                <w:rFonts w:ascii="Times New Roman" w:hAnsi="Times New Roman" w:cs="Times New Roman"/>
                <w:sz w:val="24"/>
                <w:szCs w:val="24"/>
              </w:rPr>
              <w:t>Lihtenştayn</w:t>
            </w:r>
            <w:r w:rsidRPr="006D1723">
              <w:rPr>
                <w:rFonts w:ascii="Times New Roman" w:hAnsi="Times New Roman" w:cs="Times New Roman"/>
                <w:color w:val="000000"/>
                <w:sz w:val="24"/>
                <w:szCs w:val="24"/>
              </w:rPr>
              <w:t>, Lüksemburg, Norveç, Almanya, Avusturya, Belçika, Fransa, Güney Kıbrıs, Hollanda, İspanya, İtalya, Malta, Portekiz, Yunanistan,</w:t>
            </w:r>
          </w:p>
        </w:tc>
        <w:tc>
          <w:tcPr>
            <w:tcW w:w="1701" w:type="dxa"/>
            <w:tcMar>
              <w:top w:w="0" w:type="dxa"/>
              <w:left w:w="108" w:type="dxa"/>
              <w:bottom w:w="0" w:type="dxa"/>
              <w:right w:w="108" w:type="dxa"/>
            </w:tcMar>
            <w:vAlign w:val="center"/>
            <w:hideMark/>
          </w:tcPr>
          <w:p w14:paraId="48BCE677" w14:textId="77777777" w:rsidR="00064CC7" w:rsidRPr="006D1723" w:rsidRDefault="00064CC7" w:rsidP="00696811">
            <w:pPr>
              <w:spacing w:line="240" w:lineRule="auto"/>
              <w:jc w:val="center"/>
              <w:rPr>
                <w:rFonts w:ascii="Times New Roman" w:hAnsi="Times New Roman" w:cs="Times New Roman"/>
                <w:color w:val="000000"/>
                <w:sz w:val="24"/>
                <w:szCs w:val="24"/>
              </w:rPr>
            </w:pPr>
            <w:r w:rsidRPr="006D1723">
              <w:rPr>
                <w:rFonts w:ascii="Times New Roman" w:hAnsi="Times New Roman" w:cs="Times New Roman"/>
                <w:color w:val="000000"/>
                <w:sz w:val="24"/>
                <w:szCs w:val="24"/>
              </w:rPr>
              <w:t>500</w:t>
            </w:r>
          </w:p>
        </w:tc>
      </w:tr>
      <w:tr w:rsidR="00064CC7" w:rsidRPr="006D1723" w14:paraId="58308A9D" w14:textId="77777777" w:rsidTr="00696811">
        <w:trPr>
          <w:trHeight w:val="1335"/>
        </w:trPr>
        <w:tc>
          <w:tcPr>
            <w:tcW w:w="1961" w:type="dxa"/>
            <w:tcMar>
              <w:top w:w="0" w:type="dxa"/>
              <w:left w:w="108" w:type="dxa"/>
              <w:bottom w:w="0" w:type="dxa"/>
              <w:right w:w="108" w:type="dxa"/>
            </w:tcMar>
            <w:vAlign w:val="center"/>
            <w:hideMark/>
          </w:tcPr>
          <w:p w14:paraId="75AC3070" w14:textId="77777777" w:rsidR="00064CC7" w:rsidRPr="006D1723" w:rsidRDefault="00064CC7" w:rsidP="00696811">
            <w:pPr>
              <w:spacing w:line="240" w:lineRule="auto"/>
              <w:rPr>
                <w:rFonts w:ascii="Times New Roman" w:hAnsi="Times New Roman" w:cs="Times New Roman"/>
                <w:color w:val="000000"/>
                <w:sz w:val="24"/>
                <w:szCs w:val="24"/>
              </w:rPr>
            </w:pPr>
            <w:r w:rsidRPr="006D1723">
              <w:rPr>
                <w:rFonts w:ascii="Times New Roman" w:hAnsi="Times New Roman" w:cs="Times New Roman"/>
                <w:color w:val="000000"/>
                <w:sz w:val="24"/>
                <w:szCs w:val="24"/>
              </w:rPr>
              <w:t>3. Grup Program Ülkeleri</w:t>
            </w:r>
          </w:p>
        </w:tc>
        <w:tc>
          <w:tcPr>
            <w:tcW w:w="6119" w:type="dxa"/>
            <w:tcMar>
              <w:top w:w="0" w:type="dxa"/>
              <w:left w:w="108" w:type="dxa"/>
              <w:bottom w:w="0" w:type="dxa"/>
              <w:right w:w="108" w:type="dxa"/>
            </w:tcMar>
            <w:vAlign w:val="center"/>
            <w:hideMark/>
          </w:tcPr>
          <w:p w14:paraId="69CB222F" w14:textId="606A6D2E" w:rsidR="00064CC7" w:rsidRPr="006D1723" w:rsidRDefault="00064CC7" w:rsidP="00696811">
            <w:pPr>
              <w:spacing w:line="240" w:lineRule="auto"/>
              <w:rPr>
                <w:rFonts w:ascii="Times New Roman" w:hAnsi="Times New Roman" w:cs="Times New Roman"/>
                <w:color w:val="000000"/>
                <w:sz w:val="24"/>
                <w:szCs w:val="24"/>
              </w:rPr>
            </w:pPr>
            <w:r w:rsidRPr="006D1723">
              <w:rPr>
                <w:rFonts w:ascii="Times New Roman" w:hAnsi="Times New Roman" w:cs="Times New Roman"/>
                <w:color w:val="000000"/>
                <w:sz w:val="24"/>
                <w:szCs w:val="24"/>
              </w:rPr>
              <w:t xml:space="preserve">Bulgaristan, Çek Cumhuriyeti, Estonya, Hırvatistan, Letonya, Litvanya, Macaristan, Makedonya, Polonya, Romanya, </w:t>
            </w:r>
            <w:proofErr w:type="spellStart"/>
            <w:r w:rsidR="009C5C30">
              <w:rPr>
                <w:rFonts w:ascii="Times New Roman" w:hAnsi="Times New Roman" w:cs="Times New Roman"/>
                <w:color w:val="000000"/>
                <w:sz w:val="24"/>
                <w:szCs w:val="24"/>
              </w:rPr>
              <w:t>Sırbistan,</w:t>
            </w:r>
            <w:r w:rsidRPr="006D1723">
              <w:rPr>
                <w:rFonts w:ascii="Times New Roman" w:hAnsi="Times New Roman" w:cs="Times New Roman"/>
                <w:color w:val="000000"/>
                <w:sz w:val="24"/>
                <w:szCs w:val="24"/>
              </w:rPr>
              <w:t>Slovakya</w:t>
            </w:r>
            <w:proofErr w:type="spellEnd"/>
            <w:r w:rsidRPr="006D1723">
              <w:rPr>
                <w:rFonts w:ascii="Times New Roman" w:hAnsi="Times New Roman" w:cs="Times New Roman"/>
                <w:color w:val="000000"/>
                <w:sz w:val="24"/>
                <w:szCs w:val="24"/>
              </w:rPr>
              <w:t>, Slovenya, Türkiye</w:t>
            </w:r>
          </w:p>
        </w:tc>
        <w:tc>
          <w:tcPr>
            <w:tcW w:w="1701" w:type="dxa"/>
            <w:tcMar>
              <w:top w:w="0" w:type="dxa"/>
              <w:left w:w="108" w:type="dxa"/>
              <w:bottom w:w="0" w:type="dxa"/>
              <w:right w:w="108" w:type="dxa"/>
            </w:tcMar>
            <w:vAlign w:val="center"/>
            <w:hideMark/>
          </w:tcPr>
          <w:p w14:paraId="30EB5BB0" w14:textId="77777777" w:rsidR="00064CC7" w:rsidRPr="006D1723" w:rsidRDefault="00064CC7" w:rsidP="00696811">
            <w:pPr>
              <w:spacing w:line="240" w:lineRule="auto"/>
              <w:jc w:val="center"/>
              <w:rPr>
                <w:rFonts w:ascii="Times New Roman" w:hAnsi="Times New Roman" w:cs="Times New Roman"/>
                <w:color w:val="000000"/>
                <w:sz w:val="24"/>
                <w:szCs w:val="24"/>
              </w:rPr>
            </w:pPr>
            <w:r w:rsidRPr="006D1723">
              <w:rPr>
                <w:rFonts w:ascii="Times New Roman" w:hAnsi="Times New Roman" w:cs="Times New Roman"/>
                <w:color w:val="000000"/>
                <w:sz w:val="24"/>
                <w:szCs w:val="24"/>
              </w:rPr>
              <w:t>300</w:t>
            </w:r>
          </w:p>
        </w:tc>
      </w:tr>
    </w:tbl>
    <w:p w14:paraId="3A7E7210" w14:textId="4E9A75A8" w:rsidR="00D47BA1" w:rsidRPr="006D1723" w:rsidRDefault="00D47BA1" w:rsidP="006D1723">
      <w:pPr>
        <w:spacing w:line="360" w:lineRule="auto"/>
        <w:rPr>
          <w:rFonts w:ascii="Times New Roman" w:hAnsi="Times New Roman" w:cs="Times New Roman"/>
          <w:sz w:val="24"/>
          <w:szCs w:val="24"/>
        </w:rPr>
      </w:pPr>
    </w:p>
    <w:p w14:paraId="5FFFB95C" w14:textId="68A38850" w:rsidR="004031A8" w:rsidRDefault="00C856D8" w:rsidP="00BE6A34">
      <w:pPr>
        <w:numPr>
          <w:ilvl w:val="0"/>
          <w:numId w:val="4"/>
        </w:numPr>
        <w:spacing w:line="36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lang w:val="en-US"/>
        </w:rPr>
        <w:t xml:space="preserve">2020-2022 </w:t>
      </w:r>
      <w:r w:rsidR="004031A8" w:rsidRPr="000F23A7">
        <w:rPr>
          <w:rFonts w:ascii="Times New Roman" w:hAnsi="Times New Roman" w:cs="Times New Roman"/>
          <w:sz w:val="24"/>
          <w:szCs w:val="24"/>
        </w:rPr>
        <w:t>Proje dönemi kapsamında gerçekl</w:t>
      </w:r>
      <w:r>
        <w:rPr>
          <w:rFonts w:ascii="Times New Roman" w:hAnsi="Times New Roman" w:cs="Times New Roman"/>
          <w:sz w:val="24"/>
          <w:szCs w:val="24"/>
        </w:rPr>
        <w:t>eştirilecek hareketlilikler 2020</w:t>
      </w:r>
      <w:r w:rsidR="004031A8" w:rsidRPr="000F23A7">
        <w:rPr>
          <w:rFonts w:ascii="Times New Roman" w:hAnsi="Times New Roman" w:cs="Times New Roman"/>
          <w:sz w:val="24"/>
          <w:szCs w:val="24"/>
        </w:rPr>
        <w:t xml:space="preserve"> sözleşme dönemi kurallarına tabi olacaktır.</w:t>
      </w:r>
    </w:p>
    <w:p w14:paraId="5F10DC50" w14:textId="0AD605A1" w:rsidR="00D45B8C" w:rsidRPr="0076264E" w:rsidRDefault="00D45B8C" w:rsidP="00BE6A34">
      <w:pPr>
        <w:pStyle w:val="ListeParagraf"/>
        <w:numPr>
          <w:ilvl w:val="0"/>
          <w:numId w:val="4"/>
        </w:numPr>
        <w:spacing w:after="0" w:line="360" w:lineRule="auto"/>
        <w:jc w:val="both"/>
        <w:rPr>
          <w:rFonts w:ascii="Times New Roman" w:eastAsia="Times New Roman" w:hAnsi="Times New Roman" w:cs="Times New Roman"/>
          <w:sz w:val="24"/>
          <w:szCs w:val="24"/>
        </w:rPr>
      </w:pPr>
      <w:proofErr w:type="spellStart"/>
      <w:r w:rsidRPr="00D45B8C">
        <w:rPr>
          <w:rFonts w:ascii="Times New Roman" w:eastAsia="Times New Roman" w:hAnsi="Times New Roman" w:cs="Times New Roman"/>
          <w:b/>
          <w:bCs/>
          <w:color w:val="FF0000"/>
          <w:sz w:val="24"/>
          <w:szCs w:val="24"/>
          <w:shd w:val="clear" w:color="auto" w:fill="FFFFFF"/>
        </w:rPr>
        <w:t>Önemli</w:t>
      </w:r>
      <w:proofErr w:type="spellEnd"/>
      <w:r w:rsidRPr="00D45B8C">
        <w:rPr>
          <w:rFonts w:ascii="Times New Roman" w:eastAsia="Times New Roman" w:hAnsi="Times New Roman" w:cs="Times New Roman"/>
          <w:b/>
          <w:bCs/>
          <w:color w:val="FF0000"/>
          <w:sz w:val="24"/>
          <w:szCs w:val="24"/>
          <w:shd w:val="clear" w:color="auto" w:fill="FFFFFF"/>
        </w:rPr>
        <w:t xml:space="preserve"> Not: </w:t>
      </w:r>
      <w:proofErr w:type="spellStart"/>
      <w:r w:rsidRPr="00D45B8C">
        <w:rPr>
          <w:rFonts w:ascii="Times New Roman" w:eastAsia="Times New Roman" w:hAnsi="Times New Roman" w:cs="Times New Roman"/>
          <w:b/>
          <w:bCs/>
          <w:color w:val="FF0000"/>
          <w:sz w:val="24"/>
          <w:szCs w:val="24"/>
          <w:shd w:val="clear" w:color="auto" w:fill="FFFFFF"/>
        </w:rPr>
        <w:t>Ulusal</w:t>
      </w:r>
      <w:proofErr w:type="spellEnd"/>
      <w:r w:rsidRPr="00D45B8C">
        <w:rPr>
          <w:rFonts w:ascii="Times New Roman" w:eastAsia="Times New Roman" w:hAnsi="Times New Roman" w:cs="Times New Roman"/>
          <w:b/>
          <w:bCs/>
          <w:color w:val="FF0000"/>
          <w:sz w:val="24"/>
          <w:szCs w:val="24"/>
          <w:shd w:val="clear" w:color="auto" w:fill="FFFFFF"/>
        </w:rPr>
        <w:t xml:space="preserve"> </w:t>
      </w:r>
      <w:proofErr w:type="spellStart"/>
      <w:r w:rsidRPr="00D45B8C">
        <w:rPr>
          <w:rFonts w:ascii="Times New Roman" w:eastAsia="Times New Roman" w:hAnsi="Times New Roman" w:cs="Times New Roman"/>
          <w:b/>
          <w:bCs/>
          <w:color w:val="FF0000"/>
          <w:sz w:val="24"/>
          <w:szCs w:val="24"/>
          <w:shd w:val="clear" w:color="auto" w:fill="FFFFFF"/>
        </w:rPr>
        <w:t>Ajans</w:t>
      </w:r>
      <w:proofErr w:type="spellEnd"/>
      <w:r w:rsidRPr="00D45B8C">
        <w:rPr>
          <w:rFonts w:ascii="Times New Roman" w:eastAsia="Times New Roman" w:hAnsi="Times New Roman" w:cs="Times New Roman"/>
          <w:b/>
          <w:bCs/>
          <w:color w:val="FF0000"/>
          <w:sz w:val="24"/>
          <w:szCs w:val="24"/>
          <w:shd w:val="clear" w:color="auto" w:fill="FFFFFF"/>
        </w:rPr>
        <w:t xml:space="preserve"> </w:t>
      </w:r>
      <w:proofErr w:type="spellStart"/>
      <w:r w:rsidRPr="00D45B8C">
        <w:rPr>
          <w:rFonts w:ascii="Times New Roman" w:eastAsia="Times New Roman" w:hAnsi="Times New Roman" w:cs="Times New Roman"/>
          <w:b/>
          <w:bCs/>
          <w:color w:val="FF0000"/>
          <w:sz w:val="24"/>
          <w:szCs w:val="24"/>
          <w:shd w:val="clear" w:color="auto" w:fill="FFFFFF"/>
        </w:rPr>
        <w:t>tarafından</w:t>
      </w:r>
      <w:proofErr w:type="spellEnd"/>
      <w:r w:rsidRPr="00D45B8C">
        <w:rPr>
          <w:rFonts w:ascii="Times New Roman" w:eastAsia="Times New Roman" w:hAnsi="Times New Roman" w:cs="Times New Roman"/>
          <w:b/>
          <w:bCs/>
          <w:color w:val="FF0000"/>
          <w:sz w:val="24"/>
          <w:szCs w:val="24"/>
          <w:shd w:val="clear" w:color="auto" w:fill="FFFFFF"/>
        </w:rPr>
        <w:t xml:space="preserve"> 2020-2021 </w:t>
      </w:r>
      <w:proofErr w:type="spellStart"/>
      <w:r w:rsidRPr="00D45B8C">
        <w:rPr>
          <w:rFonts w:ascii="Times New Roman" w:eastAsia="Times New Roman" w:hAnsi="Times New Roman" w:cs="Times New Roman"/>
          <w:b/>
          <w:bCs/>
          <w:color w:val="FF0000"/>
          <w:sz w:val="24"/>
          <w:szCs w:val="24"/>
          <w:shd w:val="clear" w:color="auto" w:fill="FFFFFF"/>
        </w:rPr>
        <w:t>akademik</w:t>
      </w:r>
      <w:proofErr w:type="spellEnd"/>
      <w:r w:rsidRPr="00D45B8C">
        <w:rPr>
          <w:rFonts w:ascii="Times New Roman" w:eastAsia="Times New Roman" w:hAnsi="Times New Roman" w:cs="Times New Roman"/>
          <w:b/>
          <w:bCs/>
          <w:color w:val="FF0000"/>
          <w:sz w:val="24"/>
          <w:szCs w:val="24"/>
          <w:shd w:val="clear" w:color="auto" w:fill="FFFFFF"/>
        </w:rPr>
        <w:t xml:space="preserve"> </w:t>
      </w:r>
      <w:proofErr w:type="spellStart"/>
      <w:r w:rsidRPr="00D45B8C">
        <w:rPr>
          <w:rFonts w:ascii="Times New Roman" w:eastAsia="Times New Roman" w:hAnsi="Times New Roman" w:cs="Times New Roman"/>
          <w:b/>
          <w:bCs/>
          <w:color w:val="FF0000"/>
          <w:sz w:val="24"/>
          <w:szCs w:val="24"/>
          <w:shd w:val="clear" w:color="auto" w:fill="FFFFFF"/>
        </w:rPr>
        <w:t>yılı</w:t>
      </w:r>
      <w:proofErr w:type="spellEnd"/>
      <w:r w:rsidRPr="00D45B8C">
        <w:rPr>
          <w:rFonts w:ascii="Times New Roman" w:eastAsia="Times New Roman" w:hAnsi="Times New Roman" w:cs="Times New Roman"/>
          <w:b/>
          <w:bCs/>
          <w:color w:val="FF0000"/>
          <w:sz w:val="24"/>
          <w:szCs w:val="24"/>
          <w:shd w:val="clear" w:color="auto" w:fill="FFFFFF"/>
        </w:rPr>
        <w:t xml:space="preserve"> </w:t>
      </w:r>
      <w:proofErr w:type="spellStart"/>
      <w:r w:rsidRPr="00D45B8C">
        <w:rPr>
          <w:rFonts w:ascii="Times New Roman" w:eastAsia="Times New Roman" w:hAnsi="Times New Roman" w:cs="Times New Roman"/>
          <w:b/>
          <w:bCs/>
          <w:color w:val="FF0000"/>
          <w:sz w:val="24"/>
          <w:szCs w:val="24"/>
          <w:shd w:val="clear" w:color="auto" w:fill="FFFFFF"/>
        </w:rPr>
        <w:t>için</w:t>
      </w:r>
      <w:proofErr w:type="spellEnd"/>
      <w:r w:rsidRPr="00D45B8C">
        <w:rPr>
          <w:rFonts w:ascii="Times New Roman" w:eastAsia="Times New Roman" w:hAnsi="Times New Roman" w:cs="Times New Roman"/>
          <w:b/>
          <w:bCs/>
          <w:color w:val="FF0000"/>
          <w:sz w:val="24"/>
          <w:szCs w:val="24"/>
          <w:shd w:val="clear" w:color="auto" w:fill="FFFFFF"/>
        </w:rPr>
        <w:t xml:space="preserve"> </w:t>
      </w:r>
      <w:proofErr w:type="spellStart"/>
      <w:r w:rsidRPr="00D45B8C">
        <w:rPr>
          <w:rFonts w:ascii="Times New Roman" w:eastAsia="Times New Roman" w:hAnsi="Times New Roman" w:cs="Times New Roman"/>
          <w:b/>
          <w:bCs/>
          <w:color w:val="FF0000"/>
          <w:sz w:val="24"/>
          <w:szCs w:val="24"/>
          <w:shd w:val="clear" w:color="auto" w:fill="FFFFFF"/>
        </w:rPr>
        <w:t>üniversitemize</w:t>
      </w:r>
      <w:proofErr w:type="spellEnd"/>
      <w:r w:rsidRPr="00D45B8C">
        <w:rPr>
          <w:rFonts w:ascii="Times New Roman" w:eastAsia="Times New Roman" w:hAnsi="Times New Roman" w:cs="Times New Roman"/>
          <w:b/>
          <w:bCs/>
          <w:color w:val="FF0000"/>
          <w:sz w:val="24"/>
          <w:szCs w:val="24"/>
          <w:shd w:val="clear" w:color="auto" w:fill="FFFFFF"/>
        </w:rPr>
        <w:t xml:space="preserve"> </w:t>
      </w:r>
      <w:proofErr w:type="spellStart"/>
      <w:r w:rsidRPr="00D45B8C">
        <w:rPr>
          <w:rFonts w:ascii="Times New Roman" w:eastAsia="Times New Roman" w:hAnsi="Times New Roman" w:cs="Times New Roman"/>
          <w:b/>
          <w:bCs/>
          <w:color w:val="FF0000"/>
          <w:sz w:val="24"/>
          <w:szCs w:val="24"/>
          <w:shd w:val="clear" w:color="auto" w:fill="FFFFFF"/>
        </w:rPr>
        <w:t>tahsis</w:t>
      </w:r>
      <w:proofErr w:type="spellEnd"/>
      <w:r w:rsidRPr="00D45B8C">
        <w:rPr>
          <w:rFonts w:ascii="Times New Roman" w:eastAsia="Times New Roman" w:hAnsi="Times New Roman" w:cs="Times New Roman"/>
          <w:b/>
          <w:bCs/>
          <w:color w:val="FF0000"/>
          <w:sz w:val="24"/>
          <w:szCs w:val="24"/>
          <w:shd w:val="clear" w:color="auto" w:fill="FFFFFF"/>
        </w:rPr>
        <w:t xml:space="preserve"> </w:t>
      </w:r>
      <w:proofErr w:type="spellStart"/>
      <w:r w:rsidRPr="00D45B8C">
        <w:rPr>
          <w:rFonts w:ascii="Times New Roman" w:eastAsia="Times New Roman" w:hAnsi="Times New Roman" w:cs="Times New Roman"/>
          <w:b/>
          <w:bCs/>
          <w:color w:val="FF0000"/>
          <w:sz w:val="24"/>
          <w:szCs w:val="24"/>
          <w:shd w:val="clear" w:color="auto" w:fill="FFFFFF"/>
        </w:rPr>
        <w:t>edilen</w:t>
      </w:r>
      <w:proofErr w:type="spellEnd"/>
      <w:r w:rsidRPr="00D45B8C">
        <w:rPr>
          <w:rFonts w:ascii="Times New Roman" w:eastAsia="Times New Roman" w:hAnsi="Times New Roman" w:cs="Times New Roman"/>
          <w:b/>
          <w:bCs/>
          <w:color w:val="FF0000"/>
          <w:sz w:val="24"/>
          <w:szCs w:val="24"/>
          <w:shd w:val="clear" w:color="auto" w:fill="FFFFFF"/>
        </w:rPr>
        <w:t xml:space="preserve"> </w:t>
      </w:r>
      <w:proofErr w:type="spellStart"/>
      <w:r w:rsidRPr="00D45B8C">
        <w:rPr>
          <w:rFonts w:ascii="Times New Roman" w:eastAsia="Times New Roman" w:hAnsi="Times New Roman" w:cs="Times New Roman"/>
          <w:b/>
          <w:bCs/>
          <w:color w:val="FF0000"/>
          <w:sz w:val="24"/>
          <w:szCs w:val="24"/>
          <w:shd w:val="clear" w:color="auto" w:fill="FFFFFF"/>
        </w:rPr>
        <w:t>hibe</w:t>
      </w:r>
      <w:proofErr w:type="spellEnd"/>
      <w:r w:rsidRPr="00D45B8C">
        <w:rPr>
          <w:rFonts w:ascii="Times New Roman" w:eastAsia="Times New Roman" w:hAnsi="Times New Roman" w:cs="Times New Roman"/>
          <w:b/>
          <w:bCs/>
          <w:color w:val="FF0000"/>
          <w:sz w:val="24"/>
          <w:szCs w:val="24"/>
          <w:shd w:val="clear" w:color="auto" w:fill="FFFFFF"/>
        </w:rPr>
        <w:t xml:space="preserve"> </w:t>
      </w:r>
      <w:proofErr w:type="spellStart"/>
      <w:r w:rsidRPr="00D45B8C">
        <w:rPr>
          <w:rFonts w:ascii="Times New Roman" w:eastAsia="Times New Roman" w:hAnsi="Times New Roman" w:cs="Times New Roman"/>
          <w:b/>
          <w:bCs/>
          <w:color w:val="FF0000"/>
          <w:sz w:val="24"/>
          <w:szCs w:val="24"/>
          <w:shd w:val="clear" w:color="auto" w:fill="FFFFFF"/>
        </w:rPr>
        <w:t>miktarı</w:t>
      </w:r>
      <w:proofErr w:type="spellEnd"/>
      <w:r w:rsidRPr="00D45B8C">
        <w:rPr>
          <w:rFonts w:ascii="Times New Roman" w:eastAsia="Times New Roman" w:hAnsi="Times New Roman" w:cs="Times New Roman"/>
          <w:b/>
          <w:bCs/>
          <w:color w:val="FF0000"/>
          <w:sz w:val="24"/>
          <w:szCs w:val="24"/>
          <w:shd w:val="clear" w:color="auto" w:fill="FFFFFF"/>
        </w:rPr>
        <w:t xml:space="preserve"> </w:t>
      </w:r>
      <w:proofErr w:type="spellStart"/>
      <w:r w:rsidRPr="00D45B8C">
        <w:rPr>
          <w:rFonts w:ascii="Times New Roman" w:eastAsia="Times New Roman" w:hAnsi="Times New Roman" w:cs="Times New Roman"/>
          <w:b/>
          <w:bCs/>
          <w:color w:val="FF0000"/>
          <w:sz w:val="24"/>
          <w:szCs w:val="24"/>
          <w:shd w:val="clear" w:color="auto" w:fill="FFFFFF"/>
        </w:rPr>
        <w:t>henüz</w:t>
      </w:r>
      <w:proofErr w:type="spellEnd"/>
      <w:r w:rsidRPr="00D45B8C">
        <w:rPr>
          <w:rFonts w:ascii="Times New Roman" w:eastAsia="Times New Roman" w:hAnsi="Times New Roman" w:cs="Times New Roman"/>
          <w:b/>
          <w:bCs/>
          <w:color w:val="FF0000"/>
          <w:sz w:val="24"/>
          <w:szCs w:val="24"/>
          <w:shd w:val="clear" w:color="auto" w:fill="FFFFFF"/>
        </w:rPr>
        <w:t xml:space="preserve"> belli </w:t>
      </w:r>
      <w:proofErr w:type="spellStart"/>
      <w:r w:rsidRPr="00D45B8C">
        <w:rPr>
          <w:rFonts w:ascii="Times New Roman" w:eastAsia="Times New Roman" w:hAnsi="Times New Roman" w:cs="Times New Roman"/>
          <w:b/>
          <w:bCs/>
          <w:color w:val="FF0000"/>
          <w:sz w:val="24"/>
          <w:szCs w:val="24"/>
          <w:shd w:val="clear" w:color="auto" w:fill="FFFFFF"/>
        </w:rPr>
        <w:t>olmadığı</w:t>
      </w:r>
      <w:proofErr w:type="spellEnd"/>
      <w:r w:rsidRPr="00D45B8C">
        <w:rPr>
          <w:rFonts w:ascii="Times New Roman" w:eastAsia="Times New Roman" w:hAnsi="Times New Roman" w:cs="Times New Roman"/>
          <w:b/>
          <w:bCs/>
          <w:color w:val="FF0000"/>
          <w:sz w:val="24"/>
          <w:szCs w:val="24"/>
          <w:shd w:val="clear" w:color="auto" w:fill="FFFFFF"/>
        </w:rPr>
        <w:t xml:space="preserve"> </w:t>
      </w:r>
      <w:proofErr w:type="spellStart"/>
      <w:r w:rsidRPr="00D45B8C">
        <w:rPr>
          <w:rFonts w:ascii="Times New Roman" w:eastAsia="Times New Roman" w:hAnsi="Times New Roman" w:cs="Times New Roman"/>
          <w:b/>
          <w:bCs/>
          <w:color w:val="FF0000"/>
          <w:sz w:val="24"/>
          <w:szCs w:val="24"/>
          <w:shd w:val="clear" w:color="auto" w:fill="FFFFFF"/>
        </w:rPr>
        <w:t>için</w:t>
      </w:r>
      <w:proofErr w:type="spellEnd"/>
      <w:r w:rsidRPr="00D45B8C">
        <w:rPr>
          <w:rFonts w:ascii="Times New Roman" w:eastAsia="Times New Roman" w:hAnsi="Times New Roman" w:cs="Times New Roman"/>
          <w:b/>
          <w:bCs/>
          <w:color w:val="FF0000"/>
          <w:sz w:val="24"/>
          <w:szCs w:val="24"/>
          <w:shd w:val="clear" w:color="auto" w:fill="FFFFFF"/>
        </w:rPr>
        <w:t xml:space="preserve"> </w:t>
      </w:r>
      <w:proofErr w:type="spellStart"/>
      <w:r w:rsidRPr="00D45B8C">
        <w:rPr>
          <w:rFonts w:ascii="Times New Roman" w:eastAsia="Times New Roman" w:hAnsi="Times New Roman" w:cs="Times New Roman"/>
          <w:b/>
          <w:bCs/>
          <w:color w:val="FF0000"/>
          <w:sz w:val="24"/>
          <w:szCs w:val="24"/>
          <w:shd w:val="clear" w:color="auto" w:fill="FFFFFF"/>
        </w:rPr>
        <w:t>seçilecek</w:t>
      </w:r>
      <w:proofErr w:type="spellEnd"/>
      <w:r w:rsidRPr="00D45B8C">
        <w:rPr>
          <w:rFonts w:ascii="Times New Roman" w:eastAsia="Times New Roman" w:hAnsi="Times New Roman" w:cs="Times New Roman"/>
          <w:b/>
          <w:bCs/>
          <w:color w:val="FF0000"/>
          <w:sz w:val="24"/>
          <w:szCs w:val="24"/>
          <w:shd w:val="clear" w:color="auto" w:fill="FFFFFF"/>
        </w:rPr>
        <w:t xml:space="preserve"> </w:t>
      </w:r>
      <w:proofErr w:type="spellStart"/>
      <w:r w:rsidRPr="00D45B8C">
        <w:rPr>
          <w:rFonts w:ascii="Times New Roman" w:eastAsia="Times New Roman" w:hAnsi="Times New Roman" w:cs="Times New Roman"/>
          <w:b/>
          <w:bCs/>
          <w:color w:val="FF0000"/>
          <w:sz w:val="24"/>
          <w:szCs w:val="24"/>
          <w:shd w:val="clear" w:color="auto" w:fill="FFFFFF"/>
        </w:rPr>
        <w:t>tüm</w:t>
      </w:r>
      <w:proofErr w:type="spellEnd"/>
      <w:r w:rsidRPr="00D45B8C">
        <w:rPr>
          <w:rFonts w:ascii="Times New Roman" w:eastAsia="Times New Roman" w:hAnsi="Times New Roman" w:cs="Times New Roman"/>
          <w:b/>
          <w:bCs/>
          <w:color w:val="FF0000"/>
          <w:sz w:val="24"/>
          <w:szCs w:val="24"/>
          <w:shd w:val="clear" w:color="auto" w:fill="FFFFFF"/>
        </w:rPr>
        <w:t xml:space="preserve"> </w:t>
      </w:r>
      <w:proofErr w:type="spellStart"/>
      <w:r w:rsidRPr="00D45B8C">
        <w:rPr>
          <w:rFonts w:ascii="Times New Roman" w:eastAsia="Times New Roman" w:hAnsi="Times New Roman" w:cs="Times New Roman"/>
          <w:b/>
          <w:bCs/>
          <w:color w:val="FF0000"/>
          <w:sz w:val="24"/>
          <w:szCs w:val="24"/>
          <w:shd w:val="clear" w:color="auto" w:fill="FFFFFF"/>
        </w:rPr>
        <w:t>öğrenciler</w:t>
      </w:r>
      <w:proofErr w:type="spellEnd"/>
      <w:r w:rsidRPr="00D45B8C">
        <w:rPr>
          <w:rFonts w:ascii="Times New Roman" w:eastAsia="Times New Roman" w:hAnsi="Times New Roman" w:cs="Times New Roman"/>
          <w:b/>
          <w:bCs/>
          <w:color w:val="FF0000"/>
          <w:sz w:val="24"/>
          <w:szCs w:val="24"/>
          <w:shd w:val="clear" w:color="auto" w:fill="FFFFFF"/>
        </w:rPr>
        <w:t xml:space="preserve"> “</w:t>
      </w:r>
      <w:proofErr w:type="spellStart"/>
      <w:r w:rsidRPr="00D45B8C">
        <w:rPr>
          <w:rFonts w:ascii="Times New Roman" w:eastAsia="Times New Roman" w:hAnsi="Times New Roman" w:cs="Times New Roman"/>
          <w:b/>
          <w:bCs/>
          <w:color w:val="FF0000"/>
          <w:sz w:val="24"/>
          <w:szCs w:val="24"/>
          <w:shd w:val="clear" w:color="auto" w:fill="FFFFFF"/>
        </w:rPr>
        <w:t>aday</w:t>
      </w:r>
      <w:proofErr w:type="spellEnd"/>
      <w:r w:rsidRPr="00D45B8C">
        <w:rPr>
          <w:rFonts w:ascii="Times New Roman" w:eastAsia="Times New Roman" w:hAnsi="Times New Roman" w:cs="Times New Roman"/>
          <w:b/>
          <w:bCs/>
          <w:color w:val="FF0000"/>
          <w:sz w:val="24"/>
          <w:szCs w:val="24"/>
          <w:shd w:val="clear" w:color="auto" w:fill="FFFFFF"/>
        </w:rPr>
        <w:t xml:space="preserve"> </w:t>
      </w:r>
      <w:proofErr w:type="spellStart"/>
      <w:r w:rsidRPr="00D45B8C">
        <w:rPr>
          <w:rFonts w:ascii="Times New Roman" w:eastAsia="Times New Roman" w:hAnsi="Times New Roman" w:cs="Times New Roman"/>
          <w:b/>
          <w:bCs/>
          <w:color w:val="FF0000"/>
          <w:sz w:val="24"/>
          <w:szCs w:val="24"/>
          <w:shd w:val="clear" w:color="auto" w:fill="FFFFFF"/>
        </w:rPr>
        <w:t>hibeli</w:t>
      </w:r>
      <w:proofErr w:type="spellEnd"/>
      <w:r w:rsidRPr="00D45B8C">
        <w:rPr>
          <w:rFonts w:ascii="Times New Roman" w:eastAsia="Times New Roman" w:hAnsi="Times New Roman" w:cs="Times New Roman"/>
          <w:b/>
          <w:bCs/>
          <w:color w:val="FF0000"/>
          <w:sz w:val="24"/>
          <w:szCs w:val="24"/>
          <w:shd w:val="clear" w:color="auto" w:fill="FFFFFF"/>
        </w:rPr>
        <w:t xml:space="preserve">” </w:t>
      </w:r>
      <w:proofErr w:type="spellStart"/>
      <w:r w:rsidRPr="00D45B8C">
        <w:rPr>
          <w:rFonts w:ascii="Times New Roman" w:eastAsia="Times New Roman" w:hAnsi="Times New Roman" w:cs="Times New Roman"/>
          <w:b/>
          <w:bCs/>
          <w:color w:val="FF0000"/>
          <w:sz w:val="24"/>
          <w:szCs w:val="24"/>
          <w:shd w:val="clear" w:color="auto" w:fill="FFFFFF"/>
        </w:rPr>
        <w:t>statüsünde</w:t>
      </w:r>
      <w:proofErr w:type="spellEnd"/>
      <w:r w:rsidRPr="00D45B8C">
        <w:rPr>
          <w:rFonts w:ascii="Times New Roman" w:eastAsia="Times New Roman" w:hAnsi="Times New Roman" w:cs="Times New Roman"/>
          <w:b/>
          <w:bCs/>
          <w:color w:val="FF0000"/>
          <w:sz w:val="24"/>
          <w:szCs w:val="24"/>
          <w:shd w:val="clear" w:color="auto" w:fill="FFFFFF"/>
        </w:rPr>
        <w:t xml:space="preserve"> </w:t>
      </w:r>
      <w:proofErr w:type="spellStart"/>
      <w:r w:rsidRPr="00D45B8C">
        <w:rPr>
          <w:rFonts w:ascii="Times New Roman" w:eastAsia="Times New Roman" w:hAnsi="Times New Roman" w:cs="Times New Roman"/>
          <w:b/>
          <w:bCs/>
          <w:color w:val="FF0000"/>
          <w:sz w:val="24"/>
          <w:szCs w:val="24"/>
          <w:shd w:val="clear" w:color="auto" w:fill="FFFFFF"/>
        </w:rPr>
        <w:t>olacaklardır</w:t>
      </w:r>
      <w:proofErr w:type="spellEnd"/>
      <w:r w:rsidRPr="00D45B8C">
        <w:rPr>
          <w:rFonts w:ascii="Times New Roman" w:eastAsia="Times New Roman" w:hAnsi="Times New Roman" w:cs="Times New Roman"/>
          <w:b/>
          <w:bCs/>
          <w:color w:val="FF0000"/>
          <w:sz w:val="24"/>
          <w:szCs w:val="24"/>
          <w:shd w:val="clear" w:color="auto" w:fill="FFFFFF"/>
        </w:rPr>
        <w:t>. </w:t>
      </w:r>
      <w:proofErr w:type="spellStart"/>
      <w:r w:rsidRPr="00D45B8C">
        <w:rPr>
          <w:rFonts w:ascii="Times New Roman" w:eastAsia="Times New Roman" w:hAnsi="Times New Roman" w:cs="Times New Roman"/>
          <w:b/>
          <w:bCs/>
          <w:color w:val="FF0000"/>
          <w:sz w:val="24"/>
          <w:szCs w:val="24"/>
          <w:u w:val="single"/>
          <w:shd w:val="clear" w:color="auto" w:fill="FFFFFF"/>
        </w:rPr>
        <w:t>Aday</w:t>
      </w:r>
      <w:proofErr w:type="spellEnd"/>
      <w:r w:rsidRPr="00D45B8C">
        <w:rPr>
          <w:rFonts w:ascii="Times New Roman" w:eastAsia="Times New Roman" w:hAnsi="Times New Roman" w:cs="Times New Roman"/>
          <w:b/>
          <w:bCs/>
          <w:color w:val="FF0000"/>
          <w:sz w:val="24"/>
          <w:szCs w:val="24"/>
          <w:u w:val="single"/>
          <w:shd w:val="clear" w:color="auto" w:fill="FFFFFF"/>
        </w:rPr>
        <w:t xml:space="preserve"> </w:t>
      </w:r>
      <w:proofErr w:type="spellStart"/>
      <w:r w:rsidRPr="00D45B8C">
        <w:rPr>
          <w:rFonts w:ascii="Times New Roman" w:eastAsia="Times New Roman" w:hAnsi="Times New Roman" w:cs="Times New Roman"/>
          <w:b/>
          <w:bCs/>
          <w:color w:val="FF0000"/>
          <w:sz w:val="24"/>
          <w:szCs w:val="24"/>
          <w:u w:val="single"/>
          <w:shd w:val="clear" w:color="auto" w:fill="FFFFFF"/>
        </w:rPr>
        <w:t>hibeli</w:t>
      </w:r>
      <w:proofErr w:type="spellEnd"/>
      <w:r w:rsidRPr="00D45B8C">
        <w:rPr>
          <w:rFonts w:ascii="Times New Roman" w:eastAsia="Times New Roman" w:hAnsi="Times New Roman" w:cs="Times New Roman"/>
          <w:b/>
          <w:bCs/>
          <w:color w:val="FF0000"/>
          <w:sz w:val="24"/>
          <w:szCs w:val="24"/>
          <w:u w:val="single"/>
          <w:shd w:val="clear" w:color="auto" w:fill="FFFFFF"/>
        </w:rPr>
        <w:t xml:space="preserve"> </w:t>
      </w:r>
      <w:proofErr w:type="spellStart"/>
      <w:r w:rsidRPr="00D45B8C">
        <w:rPr>
          <w:rFonts w:ascii="Times New Roman" w:eastAsia="Times New Roman" w:hAnsi="Times New Roman" w:cs="Times New Roman"/>
          <w:b/>
          <w:bCs/>
          <w:color w:val="FF0000"/>
          <w:sz w:val="24"/>
          <w:szCs w:val="24"/>
          <w:u w:val="single"/>
          <w:shd w:val="clear" w:color="auto" w:fill="FFFFFF"/>
        </w:rPr>
        <w:t>öğrencilerin</w:t>
      </w:r>
      <w:proofErr w:type="spellEnd"/>
      <w:r w:rsidRPr="00D45B8C">
        <w:rPr>
          <w:rFonts w:ascii="Times New Roman" w:eastAsia="Times New Roman" w:hAnsi="Times New Roman" w:cs="Times New Roman"/>
          <w:b/>
          <w:bCs/>
          <w:color w:val="FF0000"/>
          <w:sz w:val="24"/>
          <w:szCs w:val="24"/>
          <w:u w:val="single"/>
          <w:shd w:val="clear" w:color="auto" w:fill="FFFFFF"/>
        </w:rPr>
        <w:t xml:space="preserve"> </w:t>
      </w:r>
      <w:proofErr w:type="spellStart"/>
      <w:r w:rsidRPr="00D45B8C">
        <w:rPr>
          <w:rFonts w:ascii="Times New Roman" w:eastAsia="Times New Roman" w:hAnsi="Times New Roman" w:cs="Times New Roman"/>
          <w:b/>
          <w:bCs/>
          <w:color w:val="FF0000"/>
          <w:sz w:val="24"/>
          <w:szCs w:val="24"/>
          <w:u w:val="single"/>
          <w:shd w:val="clear" w:color="auto" w:fill="FFFFFF"/>
        </w:rPr>
        <w:t>hibeyi</w:t>
      </w:r>
      <w:proofErr w:type="spellEnd"/>
      <w:r w:rsidRPr="00D45B8C">
        <w:rPr>
          <w:rFonts w:ascii="Times New Roman" w:eastAsia="Times New Roman" w:hAnsi="Times New Roman" w:cs="Times New Roman"/>
          <w:b/>
          <w:bCs/>
          <w:color w:val="FF0000"/>
          <w:sz w:val="24"/>
          <w:szCs w:val="24"/>
          <w:u w:val="single"/>
          <w:shd w:val="clear" w:color="auto" w:fill="FFFFFF"/>
        </w:rPr>
        <w:t xml:space="preserve"> </w:t>
      </w:r>
      <w:proofErr w:type="spellStart"/>
      <w:r w:rsidRPr="00D45B8C">
        <w:rPr>
          <w:rFonts w:ascii="Times New Roman" w:eastAsia="Times New Roman" w:hAnsi="Times New Roman" w:cs="Times New Roman"/>
          <w:b/>
          <w:bCs/>
          <w:color w:val="FF0000"/>
          <w:sz w:val="24"/>
          <w:szCs w:val="24"/>
          <w:u w:val="single"/>
          <w:shd w:val="clear" w:color="auto" w:fill="FFFFFF"/>
        </w:rPr>
        <w:t>alıp</w:t>
      </w:r>
      <w:proofErr w:type="spellEnd"/>
      <w:r w:rsidRPr="00D45B8C">
        <w:rPr>
          <w:rFonts w:ascii="Times New Roman" w:eastAsia="Times New Roman" w:hAnsi="Times New Roman" w:cs="Times New Roman"/>
          <w:b/>
          <w:bCs/>
          <w:color w:val="FF0000"/>
          <w:sz w:val="24"/>
          <w:szCs w:val="24"/>
          <w:u w:val="single"/>
          <w:shd w:val="clear" w:color="auto" w:fill="FFFFFF"/>
        </w:rPr>
        <w:t xml:space="preserve"> </w:t>
      </w:r>
      <w:proofErr w:type="spellStart"/>
      <w:r w:rsidRPr="00D45B8C">
        <w:rPr>
          <w:rFonts w:ascii="Times New Roman" w:eastAsia="Times New Roman" w:hAnsi="Times New Roman" w:cs="Times New Roman"/>
          <w:b/>
          <w:bCs/>
          <w:color w:val="FF0000"/>
          <w:sz w:val="24"/>
          <w:szCs w:val="24"/>
          <w:u w:val="single"/>
          <w:shd w:val="clear" w:color="auto" w:fill="FFFFFF"/>
        </w:rPr>
        <w:t>alamayacakları</w:t>
      </w:r>
      <w:proofErr w:type="spellEnd"/>
      <w:r w:rsidRPr="00D45B8C">
        <w:rPr>
          <w:rFonts w:ascii="Times New Roman" w:eastAsia="Times New Roman" w:hAnsi="Times New Roman" w:cs="Times New Roman"/>
          <w:b/>
          <w:bCs/>
          <w:color w:val="FF0000"/>
          <w:sz w:val="24"/>
          <w:szCs w:val="24"/>
          <w:u w:val="single"/>
          <w:shd w:val="clear" w:color="auto" w:fill="FFFFFF"/>
        </w:rPr>
        <w:t xml:space="preserve"> 2020 </w:t>
      </w:r>
      <w:proofErr w:type="spellStart"/>
      <w:r w:rsidRPr="00D45B8C">
        <w:rPr>
          <w:rFonts w:ascii="Times New Roman" w:eastAsia="Times New Roman" w:hAnsi="Times New Roman" w:cs="Times New Roman"/>
          <w:b/>
          <w:bCs/>
          <w:color w:val="FF0000"/>
          <w:sz w:val="24"/>
          <w:szCs w:val="24"/>
          <w:u w:val="single"/>
          <w:shd w:val="clear" w:color="auto" w:fill="FFFFFF"/>
        </w:rPr>
        <w:t>yılının</w:t>
      </w:r>
      <w:proofErr w:type="spellEnd"/>
      <w:r w:rsidRPr="00D45B8C">
        <w:rPr>
          <w:rFonts w:ascii="Times New Roman" w:eastAsia="Times New Roman" w:hAnsi="Times New Roman" w:cs="Times New Roman"/>
          <w:b/>
          <w:bCs/>
          <w:color w:val="FF0000"/>
          <w:sz w:val="24"/>
          <w:szCs w:val="24"/>
          <w:u w:val="single"/>
          <w:shd w:val="clear" w:color="auto" w:fill="FFFFFF"/>
        </w:rPr>
        <w:t xml:space="preserve"> </w:t>
      </w:r>
      <w:proofErr w:type="spellStart"/>
      <w:r w:rsidRPr="00D45B8C">
        <w:rPr>
          <w:rFonts w:ascii="Times New Roman" w:eastAsia="Times New Roman" w:hAnsi="Times New Roman" w:cs="Times New Roman"/>
          <w:b/>
          <w:bCs/>
          <w:color w:val="FF0000"/>
          <w:sz w:val="24"/>
          <w:szCs w:val="24"/>
          <w:u w:val="single"/>
          <w:shd w:val="clear" w:color="auto" w:fill="FFFFFF"/>
        </w:rPr>
        <w:t>yaz</w:t>
      </w:r>
      <w:proofErr w:type="spellEnd"/>
      <w:r w:rsidRPr="00D45B8C">
        <w:rPr>
          <w:rFonts w:ascii="Times New Roman" w:eastAsia="Times New Roman" w:hAnsi="Times New Roman" w:cs="Times New Roman"/>
          <w:b/>
          <w:bCs/>
          <w:color w:val="FF0000"/>
          <w:sz w:val="24"/>
          <w:szCs w:val="24"/>
          <w:u w:val="single"/>
          <w:shd w:val="clear" w:color="auto" w:fill="FFFFFF"/>
        </w:rPr>
        <w:t xml:space="preserve"> </w:t>
      </w:r>
      <w:proofErr w:type="spellStart"/>
      <w:r w:rsidRPr="00D45B8C">
        <w:rPr>
          <w:rFonts w:ascii="Times New Roman" w:eastAsia="Times New Roman" w:hAnsi="Times New Roman" w:cs="Times New Roman"/>
          <w:b/>
          <w:bCs/>
          <w:color w:val="FF0000"/>
          <w:sz w:val="24"/>
          <w:szCs w:val="24"/>
          <w:u w:val="single"/>
          <w:shd w:val="clear" w:color="auto" w:fill="FFFFFF"/>
        </w:rPr>
        <w:t>döneminde</w:t>
      </w:r>
      <w:proofErr w:type="spellEnd"/>
      <w:r w:rsidRPr="00D45B8C">
        <w:rPr>
          <w:rFonts w:ascii="Times New Roman" w:eastAsia="Times New Roman" w:hAnsi="Times New Roman" w:cs="Times New Roman"/>
          <w:b/>
          <w:bCs/>
          <w:color w:val="FF0000"/>
          <w:sz w:val="24"/>
          <w:szCs w:val="24"/>
          <w:u w:val="single"/>
          <w:shd w:val="clear" w:color="auto" w:fill="FFFFFF"/>
        </w:rPr>
        <w:t xml:space="preserve">, </w:t>
      </w:r>
      <w:proofErr w:type="spellStart"/>
      <w:r w:rsidRPr="00D45B8C">
        <w:rPr>
          <w:rFonts w:ascii="Times New Roman" w:eastAsia="Times New Roman" w:hAnsi="Times New Roman" w:cs="Times New Roman"/>
          <w:b/>
          <w:bCs/>
          <w:color w:val="FF0000"/>
          <w:sz w:val="24"/>
          <w:szCs w:val="24"/>
          <w:u w:val="single"/>
          <w:shd w:val="clear" w:color="auto" w:fill="FFFFFF"/>
        </w:rPr>
        <w:t>Ulusal</w:t>
      </w:r>
      <w:proofErr w:type="spellEnd"/>
      <w:r w:rsidRPr="00D45B8C">
        <w:rPr>
          <w:rFonts w:ascii="Times New Roman" w:eastAsia="Times New Roman" w:hAnsi="Times New Roman" w:cs="Times New Roman"/>
          <w:b/>
          <w:bCs/>
          <w:color w:val="FF0000"/>
          <w:sz w:val="24"/>
          <w:szCs w:val="24"/>
          <w:u w:val="single"/>
          <w:shd w:val="clear" w:color="auto" w:fill="FFFFFF"/>
        </w:rPr>
        <w:t xml:space="preserve"> </w:t>
      </w:r>
      <w:proofErr w:type="spellStart"/>
      <w:r w:rsidRPr="00D45B8C">
        <w:rPr>
          <w:rFonts w:ascii="Times New Roman" w:eastAsia="Times New Roman" w:hAnsi="Times New Roman" w:cs="Times New Roman"/>
          <w:b/>
          <w:bCs/>
          <w:color w:val="FF0000"/>
          <w:sz w:val="24"/>
          <w:szCs w:val="24"/>
          <w:u w:val="single"/>
          <w:shd w:val="clear" w:color="auto" w:fill="FFFFFF"/>
        </w:rPr>
        <w:t>Ajans</w:t>
      </w:r>
      <w:proofErr w:type="spellEnd"/>
      <w:r w:rsidRPr="00D45B8C">
        <w:rPr>
          <w:rFonts w:ascii="Times New Roman" w:eastAsia="Times New Roman" w:hAnsi="Times New Roman" w:cs="Times New Roman"/>
          <w:b/>
          <w:bCs/>
          <w:color w:val="FF0000"/>
          <w:sz w:val="24"/>
          <w:szCs w:val="24"/>
          <w:u w:val="single"/>
          <w:shd w:val="clear" w:color="auto" w:fill="FFFFFF"/>
        </w:rPr>
        <w:t xml:space="preserve"> </w:t>
      </w:r>
      <w:proofErr w:type="spellStart"/>
      <w:r w:rsidRPr="00D45B8C">
        <w:rPr>
          <w:rFonts w:ascii="Times New Roman" w:eastAsia="Times New Roman" w:hAnsi="Times New Roman" w:cs="Times New Roman"/>
          <w:b/>
          <w:bCs/>
          <w:color w:val="FF0000"/>
          <w:sz w:val="24"/>
          <w:szCs w:val="24"/>
          <w:u w:val="single"/>
          <w:shd w:val="clear" w:color="auto" w:fill="FFFFFF"/>
        </w:rPr>
        <w:t>Üniversitemize</w:t>
      </w:r>
      <w:proofErr w:type="spellEnd"/>
      <w:r w:rsidRPr="00D45B8C">
        <w:rPr>
          <w:rFonts w:ascii="Times New Roman" w:eastAsia="Times New Roman" w:hAnsi="Times New Roman" w:cs="Times New Roman"/>
          <w:b/>
          <w:bCs/>
          <w:color w:val="FF0000"/>
          <w:sz w:val="24"/>
          <w:szCs w:val="24"/>
          <w:u w:val="single"/>
          <w:shd w:val="clear" w:color="auto" w:fill="FFFFFF"/>
        </w:rPr>
        <w:t xml:space="preserve"> </w:t>
      </w:r>
      <w:proofErr w:type="spellStart"/>
      <w:r w:rsidRPr="00D45B8C">
        <w:rPr>
          <w:rFonts w:ascii="Times New Roman" w:eastAsia="Times New Roman" w:hAnsi="Times New Roman" w:cs="Times New Roman"/>
          <w:b/>
          <w:bCs/>
          <w:color w:val="FF0000"/>
          <w:sz w:val="24"/>
          <w:szCs w:val="24"/>
          <w:u w:val="single"/>
          <w:shd w:val="clear" w:color="auto" w:fill="FFFFFF"/>
        </w:rPr>
        <w:t>hibe</w:t>
      </w:r>
      <w:proofErr w:type="spellEnd"/>
      <w:r w:rsidRPr="00D45B8C">
        <w:rPr>
          <w:rFonts w:ascii="Times New Roman" w:eastAsia="Times New Roman" w:hAnsi="Times New Roman" w:cs="Times New Roman"/>
          <w:b/>
          <w:bCs/>
          <w:color w:val="FF0000"/>
          <w:sz w:val="24"/>
          <w:szCs w:val="24"/>
          <w:u w:val="single"/>
          <w:shd w:val="clear" w:color="auto" w:fill="FFFFFF"/>
        </w:rPr>
        <w:t xml:space="preserve"> </w:t>
      </w:r>
      <w:proofErr w:type="spellStart"/>
      <w:r w:rsidRPr="00D45B8C">
        <w:rPr>
          <w:rFonts w:ascii="Times New Roman" w:eastAsia="Times New Roman" w:hAnsi="Times New Roman" w:cs="Times New Roman"/>
          <w:b/>
          <w:bCs/>
          <w:color w:val="FF0000"/>
          <w:sz w:val="24"/>
          <w:szCs w:val="24"/>
          <w:u w:val="single"/>
          <w:shd w:val="clear" w:color="auto" w:fill="FFFFFF"/>
        </w:rPr>
        <w:t>tahsisini</w:t>
      </w:r>
      <w:proofErr w:type="spellEnd"/>
      <w:r w:rsidRPr="00D45B8C">
        <w:rPr>
          <w:rFonts w:ascii="Times New Roman" w:eastAsia="Times New Roman" w:hAnsi="Times New Roman" w:cs="Times New Roman"/>
          <w:b/>
          <w:bCs/>
          <w:color w:val="FF0000"/>
          <w:sz w:val="24"/>
          <w:szCs w:val="24"/>
          <w:u w:val="single"/>
          <w:shd w:val="clear" w:color="auto" w:fill="FFFFFF"/>
        </w:rPr>
        <w:t xml:space="preserve"> </w:t>
      </w:r>
      <w:proofErr w:type="spellStart"/>
      <w:r w:rsidRPr="00D45B8C">
        <w:rPr>
          <w:rFonts w:ascii="Times New Roman" w:eastAsia="Times New Roman" w:hAnsi="Times New Roman" w:cs="Times New Roman"/>
          <w:b/>
          <w:bCs/>
          <w:color w:val="FF0000"/>
          <w:sz w:val="24"/>
          <w:szCs w:val="24"/>
          <w:u w:val="single"/>
          <w:shd w:val="clear" w:color="auto" w:fill="FFFFFF"/>
        </w:rPr>
        <w:t>yaptıktan</w:t>
      </w:r>
      <w:proofErr w:type="spellEnd"/>
      <w:r w:rsidRPr="00D45B8C">
        <w:rPr>
          <w:rFonts w:ascii="Times New Roman" w:eastAsia="Times New Roman" w:hAnsi="Times New Roman" w:cs="Times New Roman"/>
          <w:b/>
          <w:bCs/>
          <w:color w:val="FF0000"/>
          <w:sz w:val="24"/>
          <w:szCs w:val="24"/>
          <w:u w:val="single"/>
          <w:shd w:val="clear" w:color="auto" w:fill="FFFFFF"/>
        </w:rPr>
        <w:t xml:space="preserve"> </w:t>
      </w:r>
      <w:proofErr w:type="spellStart"/>
      <w:r w:rsidRPr="00D45B8C">
        <w:rPr>
          <w:rFonts w:ascii="Times New Roman" w:eastAsia="Times New Roman" w:hAnsi="Times New Roman" w:cs="Times New Roman"/>
          <w:b/>
          <w:bCs/>
          <w:color w:val="FF0000"/>
          <w:sz w:val="24"/>
          <w:szCs w:val="24"/>
          <w:u w:val="single"/>
          <w:shd w:val="clear" w:color="auto" w:fill="FFFFFF"/>
        </w:rPr>
        <w:t>sonra</w:t>
      </w:r>
      <w:proofErr w:type="spellEnd"/>
      <w:r w:rsidRPr="00D45B8C">
        <w:rPr>
          <w:rFonts w:ascii="Times New Roman" w:eastAsia="Times New Roman" w:hAnsi="Times New Roman" w:cs="Times New Roman"/>
          <w:b/>
          <w:bCs/>
          <w:color w:val="FF0000"/>
          <w:sz w:val="24"/>
          <w:szCs w:val="24"/>
          <w:u w:val="single"/>
          <w:shd w:val="clear" w:color="auto" w:fill="FFFFFF"/>
        </w:rPr>
        <w:t xml:space="preserve"> </w:t>
      </w:r>
      <w:proofErr w:type="spellStart"/>
      <w:r w:rsidRPr="00D45B8C">
        <w:rPr>
          <w:rFonts w:ascii="Times New Roman" w:eastAsia="Times New Roman" w:hAnsi="Times New Roman" w:cs="Times New Roman"/>
          <w:b/>
          <w:bCs/>
          <w:color w:val="FF0000"/>
          <w:sz w:val="24"/>
          <w:szCs w:val="24"/>
          <w:u w:val="single"/>
          <w:shd w:val="clear" w:color="auto" w:fill="FFFFFF"/>
        </w:rPr>
        <w:t>kesinleşecektir</w:t>
      </w:r>
      <w:proofErr w:type="spellEnd"/>
      <w:r w:rsidRPr="00D45B8C">
        <w:rPr>
          <w:rFonts w:ascii="Times New Roman" w:eastAsia="Times New Roman" w:hAnsi="Times New Roman" w:cs="Times New Roman"/>
          <w:b/>
          <w:bCs/>
          <w:color w:val="FF0000"/>
          <w:sz w:val="24"/>
          <w:szCs w:val="24"/>
          <w:u w:val="single"/>
          <w:shd w:val="clear" w:color="auto" w:fill="FFFFFF"/>
        </w:rPr>
        <w:t>.</w:t>
      </w:r>
    </w:p>
    <w:p w14:paraId="1A26F447" w14:textId="745ADD8A" w:rsidR="00F66D3F" w:rsidRPr="00733695" w:rsidRDefault="00C25D99" w:rsidP="00BE6A34">
      <w:pPr>
        <w:numPr>
          <w:ilvl w:val="0"/>
          <w:numId w:val="4"/>
        </w:numPr>
        <w:spacing w:line="360" w:lineRule="auto"/>
        <w:jc w:val="both"/>
        <w:rPr>
          <w:rFonts w:ascii="Times New Roman" w:hAnsi="Times New Roman" w:cs="Times New Roman"/>
          <w:sz w:val="24"/>
          <w:szCs w:val="24"/>
        </w:rPr>
      </w:pPr>
      <w:r w:rsidRPr="000F23A7">
        <w:rPr>
          <w:rFonts w:ascii="Times New Roman" w:hAnsi="Times New Roman" w:cs="Times New Roman"/>
          <w:sz w:val="24"/>
          <w:szCs w:val="24"/>
        </w:rPr>
        <w:t>Ödemeler, toplam hibenin %80’ni gitmeden önce, %20’si dönünce olmak üzere iki taksitte yapılır.</w:t>
      </w:r>
    </w:p>
    <w:p w14:paraId="267FBC21" w14:textId="77777777" w:rsidR="00BE6A34" w:rsidRDefault="00BE6A34" w:rsidP="00D76BCD">
      <w:pPr>
        <w:spacing w:after="0" w:line="360" w:lineRule="auto"/>
        <w:jc w:val="both"/>
        <w:outlineLvl w:val="0"/>
        <w:rPr>
          <w:rFonts w:ascii="Times New Roman" w:eastAsia="Times New Roman" w:hAnsi="Times New Roman" w:cs="Times New Roman"/>
          <w:b/>
          <w:bCs/>
          <w:sz w:val="24"/>
          <w:szCs w:val="24"/>
        </w:rPr>
      </w:pPr>
    </w:p>
    <w:p w14:paraId="5B94EE78" w14:textId="77777777" w:rsidR="00BE6A34" w:rsidRDefault="00BE6A34" w:rsidP="00D76BCD">
      <w:pPr>
        <w:spacing w:after="0" w:line="360" w:lineRule="auto"/>
        <w:jc w:val="both"/>
        <w:outlineLvl w:val="0"/>
        <w:rPr>
          <w:rFonts w:ascii="Times New Roman" w:eastAsia="Times New Roman" w:hAnsi="Times New Roman" w:cs="Times New Roman"/>
          <w:b/>
          <w:bCs/>
          <w:sz w:val="24"/>
          <w:szCs w:val="24"/>
        </w:rPr>
      </w:pPr>
    </w:p>
    <w:p w14:paraId="79511370" w14:textId="77777777" w:rsidR="00BE6A34" w:rsidRDefault="00BE6A34" w:rsidP="00D76BCD">
      <w:pPr>
        <w:spacing w:after="0" w:line="360" w:lineRule="auto"/>
        <w:jc w:val="both"/>
        <w:outlineLvl w:val="0"/>
        <w:rPr>
          <w:rFonts w:ascii="Times New Roman" w:eastAsia="Times New Roman" w:hAnsi="Times New Roman" w:cs="Times New Roman"/>
          <w:b/>
          <w:bCs/>
          <w:sz w:val="24"/>
          <w:szCs w:val="24"/>
        </w:rPr>
      </w:pPr>
    </w:p>
    <w:p w14:paraId="281D9E10" w14:textId="77777777" w:rsidR="00BE6A34" w:rsidRDefault="00BE6A34" w:rsidP="00D76BCD">
      <w:pPr>
        <w:spacing w:after="0" w:line="360" w:lineRule="auto"/>
        <w:jc w:val="both"/>
        <w:outlineLvl w:val="0"/>
        <w:rPr>
          <w:rFonts w:ascii="Times New Roman" w:eastAsia="Times New Roman" w:hAnsi="Times New Roman" w:cs="Times New Roman"/>
          <w:b/>
          <w:bCs/>
          <w:sz w:val="24"/>
          <w:szCs w:val="24"/>
        </w:rPr>
      </w:pPr>
    </w:p>
    <w:p w14:paraId="6D591E3B" w14:textId="77777777" w:rsidR="00BE6A34" w:rsidRDefault="00BE6A34" w:rsidP="00D76BCD">
      <w:pPr>
        <w:spacing w:after="0" w:line="360" w:lineRule="auto"/>
        <w:jc w:val="both"/>
        <w:outlineLvl w:val="0"/>
        <w:rPr>
          <w:rFonts w:ascii="Times New Roman" w:eastAsia="Times New Roman" w:hAnsi="Times New Roman" w:cs="Times New Roman"/>
          <w:b/>
          <w:bCs/>
          <w:sz w:val="24"/>
          <w:szCs w:val="24"/>
        </w:rPr>
      </w:pPr>
    </w:p>
    <w:p w14:paraId="31D5CF44" w14:textId="13458702" w:rsidR="006D1723" w:rsidRPr="000F23A7" w:rsidRDefault="006D1723" w:rsidP="00D76BCD">
      <w:pPr>
        <w:spacing w:after="0" w:line="360" w:lineRule="auto"/>
        <w:jc w:val="both"/>
        <w:outlineLvl w:val="0"/>
        <w:rPr>
          <w:rFonts w:ascii="Times New Roman" w:eastAsia="Times New Roman" w:hAnsi="Times New Roman" w:cs="Times New Roman"/>
          <w:sz w:val="24"/>
          <w:szCs w:val="24"/>
        </w:rPr>
      </w:pPr>
      <w:r w:rsidRPr="000F23A7">
        <w:rPr>
          <w:rFonts w:ascii="Times New Roman" w:eastAsia="Times New Roman" w:hAnsi="Times New Roman" w:cs="Times New Roman"/>
          <w:b/>
          <w:bCs/>
          <w:sz w:val="24"/>
          <w:szCs w:val="24"/>
        </w:rPr>
        <w:lastRenderedPageBreak/>
        <w:t>GENEL HÜKÜMLER:</w:t>
      </w:r>
    </w:p>
    <w:p w14:paraId="53071FF6" w14:textId="77777777" w:rsidR="000F23A7" w:rsidRDefault="006D1723" w:rsidP="000F23A7">
      <w:pPr>
        <w:pStyle w:val="ListeParagraf"/>
        <w:numPr>
          <w:ilvl w:val="0"/>
          <w:numId w:val="14"/>
        </w:numPr>
        <w:spacing w:after="0" w:line="360" w:lineRule="auto"/>
        <w:jc w:val="both"/>
        <w:rPr>
          <w:rFonts w:ascii="Times New Roman" w:eastAsia="Times New Roman" w:hAnsi="Times New Roman" w:cs="Times New Roman"/>
          <w:sz w:val="24"/>
          <w:szCs w:val="24"/>
          <w:lang w:val="tr-TR"/>
        </w:rPr>
      </w:pPr>
      <w:proofErr w:type="spellStart"/>
      <w:r w:rsidRPr="000F23A7">
        <w:rPr>
          <w:rFonts w:ascii="Times New Roman" w:eastAsia="Times New Roman" w:hAnsi="Times New Roman" w:cs="Times New Roman"/>
          <w:sz w:val="24"/>
          <w:szCs w:val="24"/>
          <w:lang w:val="tr-TR"/>
        </w:rPr>
        <w:t>Erasmus</w:t>
      </w:r>
      <w:proofErr w:type="spellEnd"/>
      <w:r w:rsidRPr="000F23A7">
        <w:rPr>
          <w:rFonts w:ascii="Times New Roman" w:eastAsia="Times New Roman" w:hAnsi="Times New Roman" w:cs="Times New Roman"/>
          <w:sz w:val="24"/>
          <w:szCs w:val="24"/>
          <w:lang w:val="tr-TR"/>
        </w:rPr>
        <w:t xml:space="preserve"> öğrenci öğrenim hareketliliği, Standart veya Genişletilmiş </w:t>
      </w:r>
      <w:proofErr w:type="spellStart"/>
      <w:r w:rsidRPr="000F23A7">
        <w:rPr>
          <w:rFonts w:ascii="Times New Roman" w:eastAsia="Times New Roman" w:hAnsi="Times New Roman" w:cs="Times New Roman"/>
          <w:sz w:val="24"/>
          <w:szCs w:val="24"/>
          <w:lang w:val="tr-TR"/>
        </w:rPr>
        <w:t>Erasmus</w:t>
      </w:r>
      <w:proofErr w:type="spellEnd"/>
      <w:r w:rsidRPr="000F23A7">
        <w:rPr>
          <w:rFonts w:ascii="Times New Roman" w:eastAsia="Times New Roman" w:hAnsi="Times New Roman" w:cs="Times New Roman"/>
          <w:sz w:val="24"/>
          <w:szCs w:val="24"/>
          <w:lang w:val="tr-TR"/>
        </w:rPr>
        <w:t xml:space="preserve"> Üniversite Beyannamesi ve yükseköğretim kurumunun </w:t>
      </w:r>
      <w:proofErr w:type="spellStart"/>
      <w:r w:rsidRPr="000F23A7">
        <w:rPr>
          <w:rFonts w:ascii="Times New Roman" w:eastAsia="Times New Roman" w:hAnsi="Times New Roman" w:cs="Times New Roman"/>
          <w:sz w:val="24"/>
          <w:szCs w:val="24"/>
          <w:lang w:val="tr-TR"/>
        </w:rPr>
        <w:t>Erasmus</w:t>
      </w:r>
      <w:proofErr w:type="spellEnd"/>
      <w:r w:rsidRPr="000F23A7">
        <w:rPr>
          <w:rFonts w:ascii="Times New Roman" w:eastAsia="Times New Roman" w:hAnsi="Times New Roman" w:cs="Times New Roman"/>
          <w:sz w:val="24"/>
          <w:szCs w:val="24"/>
          <w:lang w:val="tr-TR"/>
        </w:rPr>
        <w:t xml:space="preserve"> değişimi yapmak üzere var olan ikili anlaşmaları çerçevesinde gerçekleştirilir.</w:t>
      </w:r>
    </w:p>
    <w:p w14:paraId="354F56E2" w14:textId="77777777" w:rsidR="000F23A7" w:rsidRPr="000F23A7" w:rsidRDefault="006D1723" w:rsidP="000F23A7">
      <w:pPr>
        <w:pStyle w:val="ListeParagraf"/>
        <w:numPr>
          <w:ilvl w:val="0"/>
          <w:numId w:val="14"/>
        </w:numPr>
        <w:spacing w:after="0" w:line="360" w:lineRule="auto"/>
        <w:jc w:val="both"/>
        <w:rPr>
          <w:rFonts w:ascii="Times New Roman" w:eastAsia="Times New Roman" w:hAnsi="Times New Roman" w:cs="Times New Roman"/>
          <w:sz w:val="24"/>
          <w:szCs w:val="24"/>
          <w:lang w:val="tr-TR"/>
        </w:rPr>
      </w:pPr>
      <w:r w:rsidRPr="000F23A7">
        <w:rPr>
          <w:rFonts w:ascii="Times New Roman" w:eastAsia="Times New Roman" w:hAnsi="Times New Roman" w:cs="Times New Roman"/>
          <w:sz w:val="24"/>
          <w:szCs w:val="24"/>
          <w:lang w:val="tr-TR"/>
        </w:rPr>
        <w:t xml:space="preserve">Faaliyet, yükseköğretim kurumunda kayıtlı öğrencinin öğreniminin bir bölümünü ikili anlaşma ile ortak olunan yurtdışındaki yükseköğretim kurumunda gerçekleştirmesidir. </w:t>
      </w:r>
      <w:r w:rsidRPr="00064CC7">
        <w:rPr>
          <w:rFonts w:ascii="Times New Roman" w:eastAsia="Times New Roman" w:hAnsi="Times New Roman" w:cs="Times New Roman"/>
          <w:sz w:val="24"/>
          <w:szCs w:val="24"/>
          <w:lang w:val="tr-TR"/>
        </w:rPr>
        <w:t xml:space="preserve">Faaliyet süresi aynı akademik yıl içerisinde tamamlanabilecek 3 ila 12 ay arasında bir süre (1, 2 veya bazı ülkelerin sistemlerine göre 3 dönem) olabilir. Yararlanıcılar, </w:t>
      </w:r>
      <w:proofErr w:type="spellStart"/>
      <w:r w:rsidRPr="00064CC7">
        <w:rPr>
          <w:rFonts w:ascii="Times New Roman" w:eastAsia="Times New Roman" w:hAnsi="Times New Roman" w:cs="Times New Roman"/>
          <w:sz w:val="24"/>
          <w:szCs w:val="24"/>
          <w:lang w:val="tr-TR"/>
        </w:rPr>
        <w:t>Erasmus</w:t>
      </w:r>
      <w:proofErr w:type="spellEnd"/>
      <w:r w:rsidRPr="00064CC7">
        <w:rPr>
          <w:rFonts w:ascii="Times New Roman" w:eastAsia="Times New Roman" w:hAnsi="Times New Roman" w:cs="Times New Roman"/>
          <w:sz w:val="24"/>
          <w:szCs w:val="24"/>
          <w:lang w:val="tr-TR"/>
        </w:rPr>
        <w:t xml:space="preserve"> hareketlilik sürelerini </w:t>
      </w:r>
      <w:proofErr w:type="spellStart"/>
      <w:r w:rsidRPr="00064CC7">
        <w:rPr>
          <w:rFonts w:ascii="Times New Roman" w:eastAsia="Times New Roman" w:hAnsi="Times New Roman" w:cs="Times New Roman"/>
          <w:sz w:val="24"/>
          <w:szCs w:val="24"/>
          <w:lang w:val="tr-TR"/>
        </w:rPr>
        <w:t>hibesiz</w:t>
      </w:r>
      <w:proofErr w:type="spellEnd"/>
      <w:r w:rsidRPr="00064CC7">
        <w:rPr>
          <w:rFonts w:ascii="Times New Roman" w:eastAsia="Times New Roman" w:hAnsi="Times New Roman" w:cs="Times New Roman"/>
          <w:sz w:val="24"/>
          <w:szCs w:val="24"/>
          <w:lang w:val="tr-TR"/>
        </w:rPr>
        <w:t xml:space="preserve"> uzatmak istemeleri durumunda bu talepleri kabul edilir ve tüm </w:t>
      </w:r>
      <w:proofErr w:type="spellStart"/>
      <w:r w:rsidRPr="00064CC7">
        <w:rPr>
          <w:rFonts w:ascii="Times New Roman" w:eastAsia="Times New Roman" w:hAnsi="Times New Roman" w:cs="Times New Roman"/>
          <w:sz w:val="24"/>
          <w:szCs w:val="24"/>
          <w:lang w:val="tr-TR"/>
        </w:rPr>
        <w:t>Erasmus</w:t>
      </w:r>
      <w:proofErr w:type="spellEnd"/>
      <w:r w:rsidRPr="00064CC7">
        <w:rPr>
          <w:rFonts w:ascii="Times New Roman" w:eastAsia="Times New Roman" w:hAnsi="Times New Roman" w:cs="Times New Roman"/>
          <w:sz w:val="24"/>
          <w:szCs w:val="24"/>
          <w:lang w:val="tr-TR"/>
        </w:rPr>
        <w:t xml:space="preserve"> kurallarının uygulanması şartı ile öğrencinin </w:t>
      </w:r>
      <w:proofErr w:type="spellStart"/>
      <w:r w:rsidRPr="00064CC7">
        <w:rPr>
          <w:rFonts w:ascii="Times New Roman" w:eastAsia="Times New Roman" w:hAnsi="Times New Roman" w:cs="Times New Roman"/>
          <w:sz w:val="24"/>
          <w:szCs w:val="24"/>
          <w:lang w:val="tr-TR"/>
        </w:rPr>
        <w:t>hibesiz</w:t>
      </w:r>
      <w:proofErr w:type="spellEnd"/>
      <w:r w:rsidRPr="00064CC7">
        <w:rPr>
          <w:rFonts w:ascii="Times New Roman" w:eastAsia="Times New Roman" w:hAnsi="Times New Roman" w:cs="Times New Roman"/>
          <w:sz w:val="24"/>
          <w:szCs w:val="24"/>
          <w:lang w:val="tr-TR"/>
        </w:rPr>
        <w:t xml:space="preserve"> olarak kalmasına izin verilir.</w:t>
      </w:r>
    </w:p>
    <w:p w14:paraId="72876A90" w14:textId="5F3F5A0D" w:rsidR="00C76AE2" w:rsidRPr="0076264E" w:rsidRDefault="006D1723" w:rsidP="0076264E">
      <w:pPr>
        <w:pStyle w:val="ListeParagraf"/>
        <w:numPr>
          <w:ilvl w:val="0"/>
          <w:numId w:val="14"/>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 xml:space="preserve">Ön lisans ve lisans programlarının birinci sınıfında okuyan öğrenciler </w:t>
      </w:r>
      <w:proofErr w:type="spellStart"/>
      <w:r w:rsidRPr="00064CC7">
        <w:rPr>
          <w:rFonts w:ascii="Times New Roman" w:eastAsia="Times New Roman" w:hAnsi="Times New Roman" w:cs="Times New Roman"/>
          <w:sz w:val="24"/>
          <w:szCs w:val="24"/>
          <w:lang w:val="tr-TR"/>
        </w:rPr>
        <w:t>Erasmus</w:t>
      </w:r>
      <w:proofErr w:type="spellEnd"/>
      <w:r w:rsidRPr="00064CC7">
        <w:rPr>
          <w:rFonts w:ascii="Times New Roman" w:eastAsia="Times New Roman" w:hAnsi="Times New Roman" w:cs="Times New Roman"/>
          <w:sz w:val="24"/>
          <w:szCs w:val="24"/>
          <w:lang w:val="tr-TR"/>
        </w:rPr>
        <w:t xml:space="preserve"> öğrenim hareketliliği faaliyetinden yararlanamaz. (Birinci sınıfta okurken başvurularak, ikinci sınıftayken hareketlilikten yararlanılabilir). Faaliyete katılacak öğrencilerin tam zamanlı öğrenciler olması gerekir. Öğrencilerin diploma/derecelerinin gerektirdiği çalışmaları yurtdışında yapmak üzere bir yarıyıl için 30, bir tam akademik yıl için 60 AKTS kredisine denk gelen programı takip etmek üzere gönderilmesi beklenir. Takip edilen programda başarılı olunan kredilere tam akademik tanınma sağlanır, başarısız olunan krediler bir sonraki akadem</w:t>
      </w:r>
      <w:r w:rsidR="0076264E">
        <w:rPr>
          <w:rFonts w:ascii="Times New Roman" w:eastAsia="Times New Roman" w:hAnsi="Times New Roman" w:cs="Times New Roman"/>
          <w:sz w:val="24"/>
          <w:szCs w:val="24"/>
          <w:lang w:val="tr-TR"/>
        </w:rPr>
        <w:t>ik yıl içerisinde tekrar edilir</w:t>
      </w:r>
    </w:p>
    <w:p w14:paraId="50100608" w14:textId="77777777" w:rsidR="00C76AE2" w:rsidRPr="000F23A7" w:rsidRDefault="00C76AE2" w:rsidP="000F23A7">
      <w:pPr>
        <w:pStyle w:val="ListeParagraf"/>
        <w:spacing w:after="0" w:line="360" w:lineRule="auto"/>
        <w:jc w:val="both"/>
        <w:rPr>
          <w:rFonts w:ascii="Times New Roman" w:eastAsia="Times New Roman" w:hAnsi="Times New Roman" w:cs="Times New Roman"/>
          <w:sz w:val="24"/>
          <w:szCs w:val="24"/>
          <w:lang w:val="tr-TR"/>
        </w:rPr>
      </w:pPr>
    </w:p>
    <w:p w14:paraId="491B9BE6" w14:textId="30B67BE9" w:rsidR="004031A8" w:rsidRPr="000F23A7" w:rsidRDefault="004031A8" w:rsidP="00D76BCD">
      <w:pPr>
        <w:spacing w:after="0" w:line="360" w:lineRule="auto"/>
        <w:outlineLvl w:val="0"/>
        <w:rPr>
          <w:rFonts w:ascii="Times New Roman" w:eastAsia="Times New Roman" w:hAnsi="Times New Roman" w:cs="Times New Roman"/>
          <w:b/>
          <w:bCs/>
          <w:sz w:val="24"/>
          <w:szCs w:val="24"/>
        </w:rPr>
      </w:pPr>
      <w:r w:rsidRPr="000F23A7">
        <w:rPr>
          <w:rFonts w:ascii="Times New Roman" w:eastAsia="Times New Roman" w:hAnsi="Times New Roman" w:cs="Times New Roman"/>
          <w:b/>
          <w:bCs/>
          <w:sz w:val="24"/>
          <w:szCs w:val="24"/>
        </w:rPr>
        <w:t>ÖZEL KOŞULLAR:</w:t>
      </w:r>
    </w:p>
    <w:p w14:paraId="4338990D" w14:textId="6A64E73D" w:rsidR="004031A8" w:rsidRPr="00064CC7" w:rsidRDefault="004031A8" w:rsidP="006D1723">
      <w:pPr>
        <w:pStyle w:val="ListeParagraf"/>
        <w:numPr>
          <w:ilvl w:val="0"/>
          <w:numId w:val="10"/>
        </w:numPr>
        <w:spacing w:line="360" w:lineRule="auto"/>
        <w:jc w:val="both"/>
        <w:rPr>
          <w:rFonts w:ascii="Times New Roman" w:eastAsia="Times New Roman" w:hAnsi="Times New Roman" w:cs="Times New Roman"/>
          <w:sz w:val="24"/>
          <w:szCs w:val="24"/>
          <w:lang w:val="tr-TR"/>
        </w:rPr>
      </w:pPr>
      <w:proofErr w:type="spellStart"/>
      <w:r w:rsidRPr="00064CC7">
        <w:rPr>
          <w:rFonts w:ascii="Times New Roman" w:eastAsia="Times New Roman" w:hAnsi="Times New Roman" w:cs="Times New Roman"/>
          <w:sz w:val="24"/>
          <w:szCs w:val="24"/>
          <w:lang w:val="tr-TR"/>
        </w:rPr>
        <w:t>Erasmus</w:t>
      </w:r>
      <w:proofErr w:type="spellEnd"/>
      <w:r w:rsidRPr="00064CC7">
        <w:rPr>
          <w:rFonts w:ascii="Times New Roman" w:eastAsia="Times New Roman" w:hAnsi="Times New Roman" w:cs="Times New Roman"/>
          <w:sz w:val="24"/>
          <w:szCs w:val="24"/>
          <w:lang w:val="tr-TR"/>
        </w:rPr>
        <w:t xml:space="preserve"> Öğrenim Hareketliliği için Ulusal Ajans tarafından Üniversitemize tahsis edilen bütçe belirlenene kadar, tüm başvuru sahipleri aday statüsündedir. Başvuru sahibi, seçilmiş olarak ilan edilse dahi yukarıdaki koşul sağlanıncaya değin adaydır. Bu yıl seçilecek tüm öğrenciler, azami bir (20</w:t>
      </w:r>
      <w:r w:rsidR="00733695">
        <w:rPr>
          <w:rFonts w:ascii="Times New Roman" w:eastAsia="Times New Roman" w:hAnsi="Times New Roman" w:cs="Times New Roman"/>
          <w:sz w:val="24"/>
          <w:szCs w:val="24"/>
          <w:lang w:val="tr-TR"/>
        </w:rPr>
        <w:t>20</w:t>
      </w:r>
      <w:r w:rsidRPr="00064CC7">
        <w:rPr>
          <w:rFonts w:ascii="Times New Roman" w:eastAsia="Times New Roman" w:hAnsi="Times New Roman" w:cs="Times New Roman"/>
          <w:sz w:val="24"/>
          <w:szCs w:val="24"/>
          <w:lang w:val="tr-TR"/>
        </w:rPr>
        <w:t>/20</w:t>
      </w:r>
      <w:r w:rsidR="00DF6A52">
        <w:rPr>
          <w:rFonts w:ascii="Times New Roman" w:eastAsia="Times New Roman" w:hAnsi="Times New Roman" w:cs="Times New Roman"/>
          <w:sz w:val="24"/>
          <w:szCs w:val="24"/>
          <w:lang w:val="tr-TR"/>
        </w:rPr>
        <w:t>2</w:t>
      </w:r>
      <w:r w:rsidR="00733695">
        <w:rPr>
          <w:rFonts w:ascii="Times New Roman" w:eastAsia="Times New Roman" w:hAnsi="Times New Roman" w:cs="Times New Roman"/>
          <w:sz w:val="24"/>
          <w:szCs w:val="24"/>
          <w:lang w:val="tr-TR"/>
        </w:rPr>
        <w:t>1</w:t>
      </w:r>
      <w:r w:rsidRPr="00064CC7">
        <w:rPr>
          <w:rFonts w:ascii="Times New Roman" w:eastAsia="Times New Roman" w:hAnsi="Times New Roman" w:cs="Times New Roman"/>
          <w:sz w:val="24"/>
          <w:szCs w:val="24"/>
          <w:lang w:val="tr-TR"/>
        </w:rPr>
        <w:t xml:space="preserve"> </w:t>
      </w:r>
      <w:r w:rsidR="00DF6A52">
        <w:rPr>
          <w:rFonts w:ascii="Times New Roman" w:eastAsia="Times New Roman" w:hAnsi="Times New Roman" w:cs="Times New Roman"/>
          <w:sz w:val="24"/>
          <w:szCs w:val="24"/>
          <w:lang w:val="tr-TR"/>
        </w:rPr>
        <w:t>Güz</w:t>
      </w:r>
      <w:r w:rsidRPr="00064CC7">
        <w:rPr>
          <w:rFonts w:ascii="Times New Roman" w:eastAsia="Times New Roman" w:hAnsi="Times New Roman" w:cs="Times New Roman"/>
          <w:sz w:val="24"/>
          <w:szCs w:val="24"/>
          <w:lang w:val="tr-TR"/>
        </w:rPr>
        <w:t xml:space="preserve"> Dönemi) yarıyıl için hibe almak üzere seçileceklerdir. Seçilen öğrencinin hibe alacağı azami süre davet mektubunda belirtilmiş bir akademik yarıyıl ile sınırlıdır.</w:t>
      </w:r>
    </w:p>
    <w:p w14:paraId="6D546109" w14:textId="77777777" w:rsidR="004031A8" w:rsidRPr="00064CC7" w:rsidRDefault="004031A8" w:rsidP="006D1723">
      <w:pPr>
        <w:pStyle w:val="ListeParagraf"/>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Bir yıl için hibe verilmesi durumu ve hibeli uzatma taleplerine ilişkin ikinci bir duyuru, hibe imkânı olması halinde Koordinatörlüğümüzce ayrıca yapılacaktır.</w:t>
      </w:r>
    </w:p>
    <w:p w14:paraId="591B83E3" w14:textId="77777777" w:rsidR="004031A8" w:rsidRPr="00064CC7" w:rsidRDefault="004031A8" w:rsidP="006D1723">
      <w:pPr>
        <w:pStyle w:val="ListeParagraf"/>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 xml:space="preserve">Hareketlilik süresinin asgari sürenin altında olması durumunda (3 tam ay) söz konusu hareketlilik için hibe ödemesi yapılmaz. Öğrencinin erken dönmesini zorunlu kılacak </w:t>
      </w:r>
      <w:r w:rsidRPr="00064CC7">
        <w:rPr>
          <w:rFonts w:ascii="Times New Roman" w:eastAsia="Times New Roman" w:hAnsi="Times New Roman" w:cs="Times New Roman"/>
          <w:sz w:val="24"/>
          <w:szCs w:val="24"/>
          <w:lang w:val="tr-TR"/>
        </w:rPr>
        <w:lastRenderedPageBreak/>
        <w:t>mücbir sebep yoksa asgari faaliyet süresi şartına uygun olmaması nedeniyle kabul edilmemektedir.</w:t>
      </w:r>
    </w:p>
    <w:p w14:paraId="0F9F91C8" w14:textId="227AF3AB" w:rsidR="004031A8" w:rsidRPr="00064CC7" w:rsidRDefault="004031A8" w:rsidP="006D1723">
      <w:pPr>
        <w:pStyle w:val="ListeParagraf"/>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 xml:space="preserve">Öğrencilerin, mücbir sebeplerle (zorunluluk nedeniyle; ailevi sebepler, sağlık sebepleri, doğal afet gibi) planlanan hareketliliğin erken sonlandırılması gerektiği durumlarda öğrencilerin, bu durumlarını önceden Dış İlişkiler </w:t>
      </w:r>
      <w:proofErr w:type="spellStart"/>
      <w:r w:rsidR="000F23A7" w:rsidRPr="00064CC7">
        <w:rPr>
          <w:rFonts w:ascii="Times New Roman" w:eastAsia="Times New Roman" w:hAnsi="Times New Roman" w:cs="Times New Roman"/>
          <w:sz w:val="24"/>
          <w:szCs w:val="24"/>
          <w:lang w:val="tr-TR"/>
        </w:rPr>
        <w:t>Eramus</w:t>
      </w:r>
      <w:proofErr w:type="spellEnd"/>
      <w:r w:rsidR="000F23A7" w:rsidRPr="00064CC7">
        <w:rPr>
          <w:rFonts w:ascii="Times New Roman" w:eastAsia="Times New Roman" w:hAnsi="Times New Roman" w:cs="Times New Roman"/>
          <w:sz w:val="24"/>
          <w:szCs w:val="24"/>
          <w:lang w:val="tr-TR"/>
        </w:rPr>
        <w:t xml:space="preserve"> </w:t>
      </w:r>
      <w:r w:rsidRPr="00064CC7">
        <w:rPr>
          <w:rFonts w:ascii="Times New Roman" w:eastAsia="Times New Roman" w:hAnsi="Times New Roman" w:cs="Times New Roman"/>
          <w:sz w:val="24"/>
          <w:szCs w:val="24"/>
          <w:lang w:val="tr-TR"/>
        </w:rPr>
        <w:t>Ofisi ile iletişime geçerek, bildirmeleri gerekmektedir. Durumun mücbir bir sebepten kaynaklanıp kaynaklanmadığına ilişkin onay, Koordinatörlüğümüzce Ulusal Ajans Başkanlığı’na sorularak alınacaktır.  Durumları mücbir sebep olarak değerlendirilen öğrencilerin yurtdışında kaldıkları süre karşılığı hibe miktarı kendilerinde bırakılmak üzere, fazladan ödenen hibenin iadesi istenir.</w:t>
      </w:r>
    </w:p>
    <w:p w14:paraId="77A851DC" w14:textId="77777777" w:rsidR="004031A8" w:rsidRPr="00064CC7" w:rsidRDefault="004031A8" w:rsidP="006D1723">
      <w:pPr>
        <w:pStyle w:val="ListeParagraf"/>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 xml:space="preserve">Öğrencilerin, hareketliliğe başladıktan kısa bir süre (3 aylık asgari süre sağlanmadan) sonra kendi istekleriyle (mücbir sebep olmaksızın) hareketliliklerini sona erdirmeleri halinde, öğrenciye ödenmiş bulunan hibe varsa geri talep edilir. Bu öğrenciler, aynı öğrenim kademesi içinde tekrar </w:t>
      </w:r>
      <w:proofErr w:type="spellStart"/>
      <w:r w:rsidRPr="00064CC7">
        <w:rPr>
          <w:rFonts w:ascii="Times New Roman" w:eastAsia="Times New Roman" w:hAnsi="Times New Roman" w:cs="Times New Roman"/>
          <w:sz w:val="24"/>
          <w:szCs w:val="24"/>
          <w:lang w:val="tr-TR"/>
        </w:rPr>
        <w:t>Erasmus</w:t>
      </w:r>
      <w:proofErr w:type="spellEnd"/>
      <w:r w:rsidRPr="00064CC7">
        <w:rPr>
          <w:rFonts w:ascii="Times New Roman" w:eastAsia="Times New Roman" w:hAnsi="Times New Roman" w:cs="Times New Roman"/>
          <w:sz w:val="24"/>
          <w:szCs w:val="24"/>
          <w:lang w:val="tr-TR"/>
        </w:rPr>
        <w:t xml:space="preserve"> öğrenim hareketliliğinden yararlanamazlar.</w:t>
      </w:r>
    </w:p>
    <w:p w14:paraId="2E22D668" w14:textId="18BC18F3" w:rsidR="000F23A7" w:rsidRDefault="004031A8" w:rsidP="006D1723">
      <w:pPr>
        <w:pStyle w:val="ListeParagraf"/>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Öğrencilerin, hareketliliğe başladıktan sonra öğrencilik sorumluluklarını yerine getirmemeleri halinde (derslere devam etmemek ya da sınavlara girmemek gibi), öğrenciye ödenmiş bulunan hibe varsa geri talep edilir.</w:t>
      </w:r>
    </w:p>
    <w:p w14:paraId="2F118E71" w14:textId="77777777" w:rsidR="00C76AE2" w:rsidRPr="00733695" w:rsidRDefault="00C76AE2" w:rsidP="00733695">
      <w:pPr>
        <w:pStyle w:val="ListeParagraf"/>
        <w:spacing w:after="0" w:line="360" w:lineRule="auto"/>
        <w:jc w:val="both"/>
        <w:rPr>
          <w:rFonts w:ascii="Times New Roman" w:eastAsia="Times New Roman" w:hAnsi="Times New Roman" w:cs="Times New Roman"/>
          <w:sz w:val="24"/>
          <w:szCs w:val="24"/>
          <w:lang w:val="tr-TR"/>
        </w:rPr>
      </w:pPr>
    </w:p>
    <w:p w14:paraId="03E28C11" w14:textId="024F0FEE" w:rsidR="00966C7E" w:rsidRPr="006D1723" w:rsidRDefault="007D417A" w:rsidP="006D1723">
      <w:pPr>
        <w:spacing w:line="360" w:lineRule="auto"/>
        <w:rPr>
          <w:rFonts w:ascii="Times New Roman" w:hAnsi="Times New Roman" w:cs="Times New Roman"/>
          <w:b/>
          <w:sz w:val="24"/>
          <w:szCs w:val="24"/>
        </w:rPr>
      </w:pPr>
      <w:r w:rsidRPr="006D1723">
        <w:rPr>
          <w:rFonts w:ascii="Times New Roman" w:hAnsi="Times New Roman" w:cs="Times New Roman"/>
          <w:b/>
          <w:sz w:val="24"/>
          <w:szCs w:val="24"/>
        </w:rPr>
        <w:t xml:space="preserve">Önemli Not: </w:t>
      </w:r>
      <w:r w:rsidR="00966C7E" w:rsidRPr="006D1723">
        <w:rPr>
          <w:rFonts w:ascii="Times New Roman" w:hAnsi="Times New Roman" w:cs="Times New Roman"/>
          <w:sz w:val="24"/>
          <w:szCs w:val="24"/>
        </w:rPr>
        <w:t>Yüksek Lisans ve Doktora öğrencilerinin dikkatine;</w:t>
      </w:r>
    </w:p>
    <w:p w14:paraId="7868C03A" w14:textId="1C6E8B27" w:rsidR="00733695" w:rsidRPr="006D1723" w:rsidRDefault="007D417A" w:rsidP="006D1723">
      <w:p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Yüksek lisans ve doktora programına kayıtlı ve tez aşamasında bulunan öğrenciler bu ilan metninde belirtilen söz konusu hareketlilikten yararlanabilir. Ancak</w:t>
      </w:r>
      <w:r w:rsidR="00151A18" w:rsidRPr="006D1723">
        <w:rPr>
          <w:rFonts w:ascii="Times New Roman" w:hAnsi="Times New Roman" w:cs="Times New Roman"/>
          <w:sz w:val="24"/>
          <w:szCs w:val="24"/>
        </w:rPr>
        <w:t xml:space="preserve"> yapılacak hareketliliğin öğrencinin durumuna uygunluğu ve transkripti</w:t>
      </w:r>
      <w:r w:rsidRPr="006D1723">
        <w:rPr>
          <w:rFonts w:ascii="Times New Roman" w:hAnsi="Times New Roman" w:cs="Times New Roman"/>
          <w:sz w:val="24"/>
          <w:szCs w:val="24"/>
        </w:rPr>
        <w:t xml:space="preserve"> ile </w:t>
      </w:r>
      <w:r w:rsidR="00966C7E" w:rsidRPr="006D1723">
        <w:rPr>
          <w:rFonts w:ascii="Times New Roman" w:hAnsi="Times New Roman" w:cs="Times New Roman"/>
          <w:sz w:val="24"/>
          <w:szCs w:val="24"/>
        </w:rPr>
        <w:t xml:space="preserve">ilgili </w:t>
      </w:r>
      <w:r w:rsidRPr="006D1723">
        <w:rPr>
          <w:rFonts w:ascii="Times New Roman" w:hAnsi="Times New Roman" w:cs="Times New Roman"/>
          <w:sz w:val="24"/>
          <w:szCs w:val="24"/>
        </w:rPr>
        <w:t>değerlendirme</w:t>
      </w:r>
      <w:r w:rsidR="00966C7E" w:rsidRPr="006D1723">
        <w:rPr>
          <w:rFonts w:ascii="Times New Roman" w:hAnsi="Times New Roman" w:cs="Times New Roman"/>
          <w:sz w:val="24"/>
          <w:szCs w:val="24"/>
        </w:rPr>
        <w:t xml:space="preserve"> öğrenciler</w:t>
      </w:r>
      <w:r w:rsidRPr="006D1723">
        <w:rPr>
          <w:rFonts w:ascii="Times New Roman" w:hAnsi="Times New Roman" w:cs="Times New Roman"/>
          <w:sz w:val="24"/>
          <w:szCs w:val="24"/>
        </w:rPr>
        <w:t>i</w:t>
      </w:r>
      <w:r w:rsidR="00966C7E" w:rsidRPr="006D1723">
        <w:rPr>
          <w:rFonts w:ascii="Times New Roman" w:hAnsi="Times New Roman" w:cs="Times New Roman"/>
          <w:sz w:val="24"/>
          <w:szCs w:val="24"/>
        </w:rPr>
        <w:t>mizin öğrenim gördüğü Anabilim Dalı Başkanlığı ve tez danışm</w:t>
      </w:r>
      <w:r w:rsidRPr="006D1723">
        <w:rPr>
          <w:rFonts w:ascii="Times New Roman" w:hAnsi="Times New Roman" w:cs="Times New Roman"/>
          <w:sz w:val="24"/>
          <w:szCs w:val="24"/>
        </w:rPr>
        <w:t>anın uygun görüşleri esas alınarak yapılmaktadır. Bu nedenle başvuru öncesinde; öğrencilerimizin anabilim dalının görüşlerini alması önem arz etmektedir.</w:t>
      </w:r>
    </w:p>
    <w:p w14:paraId="120AA206" w14:textId="77777777" w:rsidR="000F23A7" w:rsidRDefault="00C25D99" w:rsidP="00D76BCD">
      <w:pPr>
        <w:spacing w:line="360" w:lineRule="auto"/>
        <w:jc w:val="both"/>
        <w:outlineLvl w:val="0"/>
        <w:rPr>
          <w:rFonts w:ascii="Times New Roman" w:hAnsi="Times New Roman" w:cs="Times New Roman"/>
          <w:sz w:val="24"/>
          <w:szCs w:val="24"/>
        </w:rPr>
      </w:pPr>
      <w:r w:rsidRPr="006D1723">
        <w:rPr>
          <w:rFonts w:ascii="Times New Roman" w:hAnsi="Times New Roman" w:cs="Times New Roman"/>
          <w:b/>
          <w:sz w:val="24"/>
          <w:szCs w:val="24"/>
        </w:rPr>
        <w:t>ERASMUS+  ÖZEL İHTİYAÇ DESTEĞİ</w:t>
      </w:r>
    </w:p>
    <w:p w14:paraId="3D1A7C83" w14:textId="035FECC3" w:rsidR="00C25D99" w:rsidRPr="00064CC7" w:rsidRDefault="00C25D99" w:rsidP="000F23A7">
      <w:pPr>
        <w:pStyle w:val="ListeParagraf"/>
        <w:numPr>
          <w:ilvl w:val="0"/>
          <w:numId w:val="16"/>
        </w:numPr>
        <w:spacing w:line="360" w:lineRule="auto"/>
        <w:jc w:val="both"/>
        <w:rPr>
          <w:rFonts w:ascii="Times New Roman" w:hAnsi="Times New Roman" w:cs="Times New Roman"/>
          <w:sz w:val="24"/>
          <w:szCs w:val="24"/>
          <w:lang w:val="tr-TR"/>
        </w:rPr>
      </w:pPr>
      <w:proofErr w:type="spellStart"/>
      <w:r w:rsidRPr="000F23A7">
        <w:rPr>
          <w:rFonts w:ascii="Times New Roman" w:hAnsi="Times New Roman" w:cs="Times New Roman"/>
          <w:sz w:val="24"/>
          <w:szCs w:val="24"/>
          <w:lang w:val="tr-TR"/>
        </w:rPr>
        <w:t>Erasmus</w:t>
      </w:r>
      <w:proofErr w:type="spellEnd"/>
      <w:r w:rsidRPr="000F23A7">
        <w:rPr>
          <w:rFonts w:ascii="Times New Roman" w:hAnsi="Times New Roman" w:cs="Times New Roman"/>
          <w:sz w:val="24"/>
          <w:szCs w:val="24"/>
          <w:lang w:val="tr-TR"/>
        </w:rPr>
        <w:t xml:space="preserve">+, ek bir hibe desteği olmaksızın faaliyetlere katılmaları mümkün olamayacak durumdaki fiziksel, zihinsel veya sağlıkla ilgili özel durumları olan </w:t>
      </w:r>
      <w:proofErr w:type="spellStart"/>
      <w:r w:rsidRPr="000F23A7">
        <w:rPr>
          <w:rFonts w:ascii="Times New Roman" w:hAnsi="Times New Roman" w:cs="Times New Roman"/>
          <w:sz w:val="24"/>
          <w:szCs w:val="24"/>
          <w:lang w:val="tr-TR"/>
        </w:rPr>
        <w:t>Erasmus</w:t>
      </w:r>
      <w:proofErr w:type="spellEnd"/>
      <w:r w:rsidRPr="000F23A7">
        <w:rPr>
          <w:rFonts w:ascii="Times New Roman" w:hAnsi="Times New Roman" w:cs="Times New Roman"/>
          <w:sz w:val="24"/>
          <w:szCs w:val="24"/>
          <w:lang w:val="tr-TR"/>
        </w:rPr>
        <w:t xml:space="preserve">+’ya katılan öğrenci ve personel (bundan sonra fiziksel, zihinsel veya sağlıkla ilgili özel durumu olan öğrenci ve personel olarak anılacaktır) için rehberlik, karşılama, fiziksel erişim, pedagojik ve teknik destek, ve özellikle ek giderlere katkı sağlamaya özel </w:t>
      </w:r>
      <w:r w:rsidRPr="000F23A7">
        <w:rPr>
          <w:rFonts w:ascii="Times New Roman" w:hAnsi="Times New Roman" w:cs="Times New Roman"/>
          <w:sz w:val="24"/>
          <w:szCs w:val="24"/>
          <w:lang w:val="tr-TR"/>
        </w:rPr>
        <w:lastRenderedPageBreak/>
        <w:t xml:space="preserve">önem vermektedir. </w:t>
      </w:r>
      <w:r w:rsidRPr="00064CC7">
        <w:rPr>
          <w:rFonts w:ascii="Times New Roman" w:hAnsi="Times New Roman" w:cs="Times New Roman"/>
          <w:sz w:val="24"/>
          <w:szCs w:val="24"/>
          <w:lang w:val="tr-TR"/>
        </w:rPr>
        <w:t xml:space="preserve">Bu, sizlerin Avrupa Birliği </w:t>
      </w: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hareketlilik düzenlemelerinden bütünüyle yararlanabilmenizi temin etmeye yöneliktir.</w:t>
      </w:r>
    </w:p>
    <w:p w14:paraId="2177D1B7" w14:textId="1AB5EE0C" w:rsidR="000F23A7" w:rsidRDefault="000F23A7" w:rsidP="00D76BCD">
      <w:pPr>
        <w:spacing w:line="360" w:lineRule="auto"/>
        <w:jc w:val="both"/>
        <w:outlineLvl w:val="0"/>
        <w:rPr>
          <w:rFonts w:ascii="Times New Roman" w:hAnsi="Times New Roman" w:cs="Times New Roman"/>
          <w:sz w:val="24"/>
          <w:szCs w:val="24"/>
        </w:rPr>
      </w:pPr>
      <w:r w:rsidRPr="006D1723">
        <w:rPr>
          <w:rFonts w:ascii="Times New Roman" w:hAnsi="Times New Roman" w:cs="Times New Roman"/>
          <w:b/>
          <w:sz w:val="24"/>
          <w:szCs w:val="24"/>
        </w:rPr>
        <w:t>EK HİBE</w:t>
      </w:r>
    </w:p>
    <w:p w14:paraId="509EE457" w14:textId="133CE76E" w:rsidR="0076264E" w:rsidRPr="00BE6A34" w:rsidRDefault="00C25D99" w:rsidP="0076264E">
      <w:pPr>
        <w:pStyle w:val="ListeParagraf"/>
        <w:numPr>
          <w:ilvl w:val="0"/>
          <w:numId w:val="16"/>
        </w:numPr>
        <w:spacing w:line="360" w:lineRule="auto"/>
        <w:jc w:val="both"/>
        <w:rPr>
          <w:rFonts w:ascii="Times New Roman" w:hAnsi="Times New Roman" w:cs="Times New Roman"/>
          <w:sz w:val="24"/>
          <w:szCs w:val="24"/>
          <w:lang w:val="tr-TR"/>
        </w:rPr>
      </w:pPr>
      <w:r w:rsidRPr="00064CC7">
        <w:rPr>
          <w:rFonts w:ascii="Times New Roman" w:hAnsi="Times New Roman" w:cs="Times New Roman"/>
          <w:sz w:val="24"/>
          <w:szCs w:val="24"/>
          <w:lang w:val="tr-TR"/>
        </w:rPr>
        <w:t xml:space="preserve">Hareketliliğiniz süresince özel erişim ihtiyaçlarınıza yönelik olarak aylık olağan </w:t>
      </w: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xml:space="preserve">+ öğrenim, staj veya personel hareketliliği hibesine ilave olarak </w:t>
      </w: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fiziksel, zihinsel veya sağlıkla ilgili özel durumu olan öğrenci ve personel ek hibesine başvurabilirsiniz.</w:t>
      </w:r>
      <w:bookmarkStart w:id="2" w:name="_GoBack"/>
      <w:bookmarkEnd w:id="2"/>
    </w:p>
    <w:p w14:paraId="04162B65" w14:textId="77777777" w:rsidR="000F23A7" w:rsidRDefault="000F23A7" w:rsidP="00D76BCD">
      <w:pPr>
        <w:spacing w:line="360" w:lineRule="auto"/>
        <w:jc w:val="both"/>
        <w:outlineLvl w:val="0"/>
        <w:rPr>
          <w:rFonts w:ascii="Times New Roman" w:hAnsi="Times New Roman" w:cs="Times New Roman"/>
          <w:b/>
          <w:sz w:val="24"/>
          <w:szCs w:val="24"/>
        </w:rPr>
      </w:pPr>
      <w:r w:rsidRPr="006D1723">
        <w:rPr>
          <w:rFonts w:ascii="Times New Roman" w:hAnsi="Times New Roman" w:cs="Times New Roman"/>
          <w:b/>
          <w:sz w:val="24"/>
          <w:szCs w:val="24"/>
        </w:rPr>
        <w:t>ÖZE</w:t>
      </w:r>
      <w:r>
        <w:rPr>
          <w:rFonts w:ascii="Times New Roman" w:hAnsi="Times New Roman" w:cs="Times New Roman"/>
          <w:b/>
          <w:sz w:val="24"/>
          <w:szCs w:val="24"/>
        </w:rPr>
        <w:t>L  ERİŞİM İHTİYAÇLARI NELERDİR?</w:t>
      </w:r>
    </w:p>
    <w:p w14:paraId="525E25D3" w14:textId="5D4A3D15" w:rsidR="00C25D99" w:rsidRPr="00064CC7" w:rsidRDefault="00C25D99" w:rsidP="000F23A7">
      <w:pPr>
        <w:pStyle w:val="ListeParagraf"/>
        <w:numPr>
          <w:ilvl w:val="0"/>
          <w:numId w:val="16"/>
        </w:numPr>
        <w:spacing w:line="360" w:lineRule="auto"/>
        <w:jc w:val="both"/>
        <w:rPr>
          <w:rFonts w:ascii="Times New Roman" w:hAnsi="Times New Roman" w:cs="Times New Roman"/>
          <w:sz w:val="24"/>
          <w:szCs w:val="24"/>
          <w:lang w:val="tr-TR"/>
        </w:rPr>
      </w:pP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xml:space="preserve">+ hareketliliğinizle ilgili bireysel ihtiyaçlara yönelik desteklenmesi uygun olabilecek alanlar, bu sayılanlarla sınırlı olmamakla birlikte: uygun konaklama, seyahat için yardım, tıbbi refakat, destek teçhizat, uygun öğrenim materyalleri, refakatçi </w:t>
      </w:r>
      <w:proofErr w:type="spellStart"/>
      <w:r w:rsidRPr="00064CC7">
        <w:rPr>
          <w:rFonts w:ascii="Times New Roman" w:hAnsi="Times New Roman" w:cs="Times New Roman"/>
          <w:sz w:val="24"/>
          <w:szCs w:val="24"/>
          <w:lang w:val="tr-TR"/>
        </w:rPr>
        <w:t>vb</w:t>
      </w:r>
      <w:proofErr w:type="spellEnd"/>
      <w:r w:rsidRPr="00064CC7">
        <w:rPr>
          <w:rFonts w:ascii="Times New Roman" w:hAnsi="Times New Roman" w:cs="Times New Roman"/>
          <w:sz w:val="24"/>
          <w:szCs w:val="24"/>
          <w:lang w:val="tr-TR"/>
        </w:rPr>
        <w:t xml:space="preserve"> içerir.</w:t>
      </w:r>
    </w:p>
    <w:p w14:paraId="37E9A7E4" w14:textId="75418869" w:rsidR="000F23A7" w:rsidRDefault="000F23A7" w:rsidP="00D76BCD">
      <w:pPr>
        <w:spacing w:line="360" w:lineRule="auto"/>
        <w:jc w:val="both"/>
        <w:outlineLvl w:val="0"/>
        <w:rPr>
          <w:rFonts w:ascii="Times New Roman" w:hAnsi="Times New Roman" w:cs="Times New Roman"/>
          <w:sz w:val="24"/>
          <w:szCs w:val="24"/>
        </w:rPr>
      </w:pPr>
      <w:r w:rsidRPr="006D1723">
        <w:rPr>
          <w:rFonts w:ascii="Times New Roman" w:hAnsi="Times New Roman" w:cs="Times New Roman"/>
          <w:b/>
          <w:sz w:val="24"/>
          <w:szCs w:val="24"/>
        </w:rPr>
        <w:t>NASIL  BAŞVURULUR?</w:t>
      </w:r>
    </w:p>
    <w:p w14:paraId="5C02DC11" w14:textId="2E8D6F8E" w:rsidR="00C25D99" w:rsidRPr="009C5C30" w:rsidRDefault="00C25D99" w:rsidP="000F23A7">
      <w:pPr>
        <w:pStyle w:val="ListeParagraf"/>
        <w:numPr>
          <w:ilvl w:val="0"/>
          <w:numId w:val="16"/>
        </w:numPr>
        <w:spacing w:line="360" w:lineRule="auto"/>
        <w:jc w:val="both"/>
        <w:rPr>
          <w:rFonts w:ascii="Times New Roman" w:hAnsi="Times New Roman" w:cs="Times New Roman"/>
          <w:sz w:val="24"/>
          <w:szCs w:val="24"/>
        </w:rPr>
      </w:pP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xml:space="preserve">+ özel ihtiyaç desteği başvuru formu hakkında daha fazla bilgi  için üniversitenizin </w:t>
      </w: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xml:space="preserve">+ Ofisine (Dış İlişkiler Ofisi) veya Fakültenizdeki </w:t>
      </w: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xml:space="preserve"> Koordinatörüne talebinizi iletiniz. </w:t>
      </w:r>
      <w:proofErr w:type="spellStart"/>
      <w:r w:rsidRPr="000F23A7">
        <w:rPr>
          <w:rFonts w:ascii="Times New Roman" w:hAnsi="Times New Roman" w:cs="Times New Roman"/>
          <w:sz w:val="24"/>
          <w:szCs w:val="24"/>
        </w:rPr>
        <w:t>Başvurunuz</w:t>
      </w:r>
      <w:proofErr w:type="spellEnd"/>
      <w:r w:rsidRPr="000F23A7">
        <w:rPr>
          <w:rFonts w:ascii="Times New Roman" w:hAnsi="Times New Roman" w:cs="Times New Roman"/>
          <w:sz w:val="24"/>
          <w:szCs w:val="24"/>
        </w:rPr>
        <w:t xml:space="preserve"> </w:t>
      </w:r>
      <w:proofErr w:type="spellStart"/>
      <w:r w:rsidRPr="000F23A7">
        <w:rPr>
          <w:rFonts w:ascii="Times New Roman" w:hAnsi="Times New Roman" w:cs="Times New Roman"/>
          <w:sz w:val="24"/>
          <w:szCs w:val="24"/>
        </w:rPr>
        <w:t>üniversitenizin</w:t>
      </w:r>
      <w:proofErr w:type="spellEnd"/>
      <w:r w:rsidRPr="000F23A7">
        <w:rPr>
          <w:rFonts w:ascii="Times New Roman" w:hAnsi="Times New Roman" w:cs="Times New Roman"/>
          <w:sz w:val="24"/>
          <w:szCs w:val="24"/>
        </w:rPr>
        <w:t xml:space="preserve"> Erasmus+ </w:t>
      </w:r>
      <w:proofErr w:type="spellStart"/>
      <w:r w:rsidRPr="000F23A7">
        <w:rPr>
          <w:rFonts w:ascii="Times New Roman" w:hAnsi="Times New Roman" w:cs="Times New Roman"/>
          <w:sz w:val="24"/>
          <w:szCs w:val="24"/>
        </w:rPr>
        <w:t>Ofisi</w:t>
      </w:r>
      <w:proofErr w:type="spellEnd"/>
      <w:r w:rsidRPr="000F23A7">
        <w:rPr>
          <w:rFonts w:ascii="Times New Roman" w:hAnsi="Times New Roman" w:cs="Times New Roman"/>
          <w:sz w:val="24"/>
          <w:szCs w:val="24"/>
        </w:rPr>
        <w:t xml:space="preserve"> </w:t>
      </w:r>
      <w:proofErr w:type="spellStart"/>
      <w:r w:rsidRPr="000F23A7">
        <w:rPr>
          <w:rFonts w:ascii="Times New Roman" w:hAnsi="Times New Roman" w:cs="Times New Roman"/>
          <w:sz w:val="24"/>
          <w:szCs w:val="24"/>
        </w:rPr>
        <w:t>tarafından</w:t>
      </w:r>
      <w:proofErr w:type="spellEnd"/>
      <w:r w:rsidRPr="000F23A7">
        <w:rPr>
          <w:rFonts w:ascii="Times New Roman" w:hAnsi="Times New Roman" w:cs="Times New Roman"/>
          <w:sz w:val="24"/>
          <w:szCs w:val="24"/>
        </w:rPr>
        <w:t xml:space="preserve"> </w:t>
      </w:r>
      <w:proofErr w:type="spellStart"/>
      <w:r w:rsidRPr="000F23A7">
        <w:rPr>
          <w:rFonts w:ascii="Times New Roman" w:hAnsi="Times New Roman" w:cs="Times New Roman"/>
          <w:sz w:val="24"/>
          <w:szCs w:val="24"/>
        </w:rPr>
        <w:t>Ulusal</w:t>
      </w:r>
      <w:proofErr w:type="spellEnd"/>
      <w:r w:rsidRPr="000F23A7">
        <w:rPr>
          <w:rFonts w:ascii="Times New Roman" w:hAnsi="Times New Roman" w:cs="Times New Roman"/>
          <w:sz w:val="24"/>
          <w:szCs w:val="24"/>
        </w:rPr>
        <w:t xml:space="preserve"> </w:t>
      </w:r>
      <w:proofErr w:type="spellStart"/>
      <w:r w:rsidRPr="000F23A7">
        <w:rPr>
          <w:rFonts w:ascii="Times New Roman" w:hAnsi="Times New Roman" w:cs="Times New Roman"/>
          <w:sz w:val="24"/>
          <w:szCs w:val="24"/>
        </w:rPr>
        <w:t>Ajansa</w:t>
      </w:r>
      <w:proofErr w:type="spellEnd"/>
      <w:r w:rsidRPr="000F23A7">
        <w:rPr>
          <w:rFonts w:ascii="Times New Roman" w:hAnsi="Times New Roman" w:cs="Times New Roman"/>
          <w:sz w:val="24"/>
          <w:szCs w:val="24"/>
        </w:rPr>
        <w:t xml:space="preserve"> </w:t>
      </w:r>
      <w:proofErr w:type="spellStart"/>
      <w:r w:rsidRPr="000F23A7">
        <w:rPr>
          <w:rFonts w:ascii="Times New Roman" w:hAnsi="Times New Roman" w:cs="Times New Roman"/>
          <w:sz w:val="24"/>
          <w:szCs w:val="24"/>
        </w:rPr>
        <w:t>iletilecektir</w:t>
      </w:r>
      <w:proofErr w:type="spellEnd"/>
      <w:r w:rsidRPr="000F23A7">
        <w:rPr>
          <w:rFonts w:ascii="Times New Roman" w:hAnsi="Times New Roman" w:cs="Times New Roman"/>
          <w:sz w:val="24"/>
          <w:szCs w:val="24"/>
        </w:rPr>
        <w:t>.</w:t>
      </w:r>
    </w:p>
    <w:p w14:paraId="47C4F8A1" w14:textId="715311CD" w:rsidR="00733695" w:rsidRPr="00733695" w:rsidRDefault="00C25D99" w:rsidP="00D76BCD">
      <w:pPr>
        <w:spacing w:line="360" w:lineRule="auto"/>
        <w:outlineLvl w:val="0"/>
        <w:rPr>
          <w:rFonts w:ascii="Times New Roman" w:hAnsi="Times New Roman" w:cs="Times New Roman"/>
          <w:b/>
          <w:sz w:val="24"/>
          <w:szCs w:val="24"/>
        </w:rPr>
      </w:pPr>
      <w:r w:rsidRPr="000F23A7">
        <w:rPr>
          <w:rFonts w:ascii="Times New Roman" w:hAnsi="Times New Roman" w:cs="Times New Roman"/>
          <w:b/>
          <w:sz w:val="24"/>
          <w:szCs w:val="24"/>
        </w:rPr>
        <w:t>Daha Detaylı Bilgi İçin </w:t>
      </w:r>
    </w:p>
    <w:tbl>
      <w:tblPr>
        <w:tblStyle w:val="TabloKlavuzu"/>
        <w:tblW w:w="0" w:type="auto"/>
        <w:tblLook w:val="04A0" w:firstRow="1" w:lastRow="0" w:firstColumn="1" w:lastColumn="0" w:noHBand="0" w:noVBand="1"/>
      </w:tblPr>
      <w:tblGrid>
        <w:gridCol w:w="4531"/>
        <w:gridCol w:w="4532"/>
      </w:tblGrid>
      <w:tr w:rsidR="00733695" w14:paraId="08C11903" w14:textId="77777777" w:rsidTr="00733695">
        <w:tc>
          <w:tcPr>
            <w:tcW w:w="4531" w:type="dxa"/>
          </w:tcPr>
          <w:p w14:paraId="3C7861F7" w14:textId="77777777" w:rsidR="00733695" w:rsidRPr="00733695" w:rsidRDefault="00733695" w:rsidP="00733695">
            <w:pPr>
              <w:spacing w:line="360" w:lineRule="auto"/>
              <w:rPr>
                <w:rFonts w:ascii="Times New Roman" w:hAnsi="Times New Roman" w:cs="Times New Roman"/>
                <w:b/>
                <w:bCs/>
                <w:sz w:val="24"/>
                <w:szCs w:val="24"/>
              </w:rPr>
            </w:pPr>
            <w:proofErr w:type="spellStart"/>
            <w:r w:rsidRPr="00733695">
              <w:rPr>
                <w:rFonts w:ascii="Times New Roman" w:hAnsi="Times New Roman" w:cs="Times New Roman"/>
                <w:b/>
                <w:bCs/>
                <w:sz w:val="24"/>
                <w:szCs w:val="24"/>
              </w:rPr>
              <w:t>Ofis</w:t>
            </w:r>
            <w:proofErr w:type="spellEnd"/>
            <w:r w:rsidRPr="00733695">
              <w:rPr>
                <w:rFonts w:ascii="Times New Roman" w:hAnsi="Times New Roman" w:cs="Times New Roman"/>
                <w:b/>
                <w:bCs/>
                <w:sz w:val="24"/>
                <w:szCs w:val="24"/>
              </w:rPr>
              <w:t xml:space="preserve"> </w:t>
            </w:r>
            <w:proofErr w:type="spellStart"/>
            <w:r w:rsidRPr="00733695">
              <w:rPr>
                <w:rFonts w:ascii="Times New Roman" w:hAnsi="Times New Roman" w:cs="Times New Roman"/>
                <w:b/>
                <w:bCs/>
                <w:sz w:val="24"/>
                <w:szCs w:val="24"/>
              </w:rPr>
              <w:t>Adresi</w:t>
            </w:r>
            <w:proofErr w:type="spellEnd"/>
            <w:r w:rsidRPr="00733695">
              <w:rPr>
                <w:rFonts w:ascii="Times New Roman" w:hAnsi="Times New Roman" w:cs="Times New Roman"/>
                <w:b/>
                <w:bCs/>
                <w:sz w:val="24"/>
                <w:szCs w:val="24"/>
              </w:rPr>
              <w:t xml:space="preserve">  </w:t>
            </w:r>
          </w:p>
          <w:p w14:paraId="0A2A2DE0" w14:textId="3B3D5F28" w:rsidR="00733695" w:rsidRDefault="00733695" w:rsidP="00733695">
            <w:pPr>
              <w:spacing w:line="360" w:lineRule="auto"/>
              <w:rPr>
                <w:rFonts w:ascii="Times New Roman" w:hAnsi="Times New Roman" w:cs="Times New Roman"/>
                <w:sz w:val="24"/>
                <w:szCs w:val="24"/>
              </w:rPr>
            </w:pPr>
            <w:proofErr w:type="spellStart"/>
            <w:r w:rsidRPr="006D1723">
              <w:rPr>
                <w:rFonts w:ascii="Times New Roman" w:hAnsi="Times New Roman" w:cs="Times New Roman"/>
                <w:sz w:val="24"/>
                <w:szCs w:val="24"/>
              </w:rPr>
              <w:t>Bahçelievler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Mah</w:t>
            </w:r>
            <w:proofErr w:type="spellEnd"/>
            <w:r w:rsidRPr="006D1723">
              <w:rPr>
                <w:rFonts w:ascii="Times New Roman" w:hAnsi="Times New Roman" w:cs="Times New Roman"/>
                <w:sz w:val="24"/>
                <w:szCs w:val="24"/>
              </w:rPr>
              <w:t xml:space="preserve">. 16 </w:t>
            </w:r>
            <w:proofErr w:type="spellStart"/>
            <w:r w:rsidRPr="006D1723">
              <w:rPr>
                <w:rFonts w:ascii="Times New Roman" w:hAnsi="Times New Roman" w:cs="Times New Roman"/>
                <w:sz w:val="24"/>
                <w:szCs w:val="24"/>
              </w:rPr>
              <w:t>Cadde</w:t>
            </w:r>
            <w:proofErr w:type="spellEnd"/>
            <w:r w:rsidRPr="006D1723">
              <w:rPr>
                <w:rFonts w:ascii="Times New Roman" w:hAnsi="Times New Roman" w:cs="Times New Roman"/>
                <w:sz w:val="24"/>
                <w:szCs w:val="24"/>
              </w:rPr>
              <w:t>. No:77 </w:t>
            </w:r>
            <w:r w:rsidRPr="006D1723">
              <w:rPr>
                <w:rFonts w:ascii="Times New Roman" w:hAnsi="Times New Roman" w:cs="Times New Roman"/>
                <w:sz w:val="24"/>
                <w:szCs w:val="24"/>
              </w:rPr>
              <w:br/>
            </w:r>
            <w:proofErr w:type="spellStart"/>
            <w:r w:rsidRPr="006D1723">
              <w:rPr>
                <w:rFonts w:ascii="Times New Roman" w:hAnsi="Times New Roman" w:cs="Times New Roman"/>
                <w:sz w:val="24"/>
                <w:szCs w:val="24"/>
              </w:rPr>
              <w:t>Toros</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Üniversitesi</w:t>
            </w:r>
            <w:proofErr w:type="spellEnd"/>
            <w:r w:rsidRPr="006D1723">
              <w:rPr>
                <w:rFonts w:ascii="Times New Roman" w:hAnsi="Times New Roman" w:cs="Times New Roman"/>
                <w:sz w:val="24"/>
                <w:szCs w:val="24"/>
              </w:rPr>
              <w:t xml:space="preserve"> 45 </w:t>
            </w:r>
            <w:proofErr w:type="spellStart"/>
            <w:r w:rsidRPr="006D1723">
              <w:rPr>
                <w:rFonts w:ascii="Times New Roman" w:hAnsi="Times New Roman" w:cs="Times New Roman"/>
                <w:sz w:val="24"/>
                <w:szCs w:val="24"/>
              </w:rPr>
              <w:t>Evler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Kampüsü</w:t>
            </w:r>
            <w:proofErr w:type="spellEnd"/>
            <w:r w:rsidRPr="006D1723">
              <w:rPr>
                <w:rFonts w:ascii="Times New Roman" w:hAnsi="Times New Roman" w:cs="Times New Roman"/>
                <w:sz w:val="24"/>
                <w:szCs w:val="24"/>
              </w:rPr>
              <w:t> </w:t>
            </w:r>
            <w:r w:rsidRPr="006D1723">
              <w:rPr>
                <w:rFonts w:ascii="Times New Roman" w:hAnsi="Times New Roman" w:cs="Times New Roman"/>
                <w:sz w:val="24"/>
                <w:szCs w:val="24"/>
              </w:rPr>
              <w:br/>
            </w:r>
            <w:proofErr w:type="spellStart"/>
            <w:r w:rsidRPr="006D1723">
              <w:rPr>
                <w:rFonts w:ascii="Times New Roman" w:hAnsi="Times New Roman" w:cs="Times New Roman"/>
                <w:sz w:val="24"/>
                <w:szCs w:val="24"/>
              </w:rPr>
              <w:t>Yenişehir</w:t>
            </w:r>
            <w:proofErr w:type="spellEnd"/>
            <w:r w:rsidRPr="006D1723">
              <w:rPr>
                <w:rFonts w:ascii="Times New Roman" w:hAnsi="Times New Roman" w:cs="Times New Roman"/>
                <w:sz w:val="24"/>
                <w:szCs w:val="24"/>
              </w:rPr>
              <w:t xml:space="preserve"> / Mersin </w:t>
            </w:r>
          </w:p>
        </w:tc>
        <w:tc>
          <w:tcPr>
            <w:tcW w:w="4532" w:type="dxa"/>
          </w:tcPr>
          <w:p w14:paraId="0F2E92C4" w14:textId="0C89DEAC" w:rsidR="00733695" w:rsidRDefault="00733695" w:rsidP="00733695">
            <w:pPr>
              <w:spacing w:line="360" w:lineRule="auto"/>
              <w:rPr>
                <w:rFonts w:ascii="Times New Roman" w:hAnsi="Times New Roman" w:cs="Times New Roman"/>
                <w:sz w:val="24"/>
                <w:szCs w:val="24"/>
              </w:rPr>
            </w:pPr>
            <w:proofErr w:type="spellStart"/>
            <w:r w:rsidRPr="00733695">
              <w:rPr>
                <w:rFonts w:ascii="Times New Roman" w:hAnsi="Times New Roman" w:cs="Times New Roman"/>
                <w:b/>
                <w:bCs/>
                <w:sz w:val="24"/>
                <w:szCs w:val="24"/>
              </w:rPr>
              <w:t>Ofis</w:t>
            </w:r>
            <w:proofErr w:type="spellEnd"/>
            <w:r w:rsidRPr="00733695">
              <w:rPr>
                <w:rFonts w:ascii="Times New Roman" w:hAnsi="Times New Roman" w:cs="Times New Roman"/>
                <w:b/>
                <w:bCs/>
                <w:sz w:val="24"/>
                <w:szCs w:val="24"/>
              </w:rPr>
              <w:t xml:space="preserve"> </w:t>
            </w:r>
            <w:proofErr w:type="spellStart"/>
            <w:r w:rsidRPr="00733695">
              <w:rPr>
                <w:rFonts w:ascii="Times New Roman" w:hAnsi="Times New Roman" w:cs="Times New Roman"/>
                <w:b/>
                <w:bCs/>
                <w:sz w:val="24"/>
                <w:szCs w:val="24"/>
              </w:rPr>
              <w:t>İletişim</w:t>
            </w:r>
            <w:proofErr w:type="spellEnd"/>
            <w:r w:rsidRPr="00733695">
              <w:rPr>
                <w:rFonts w:ascii="Times New Roman" w:hAnsi="Times New Roman" w:cs="Times New Roman"/>
                <w:b/>
                <w:bCs/>
                <w:sz w:val="24"/>
                <w:szCs w:val="24"/>
              </w:rPr>
              <w:t xml:space="preserve"> </w:t>
            </w:r>
            <w:proofErr w:type="spellStart"/>
            <w:r w:rsidRPr="00733695">
              <w:rPr>
                <w:rFonts w:ascii="Times New Roman" w:hAnsi="Times New Roman" w:cs="Times New Roman"/>
                <w:b/>
                <w:bCs/>
                <w:sz w:val="24"/>
                <w:szCs w:val="24"/>
              </w:rPr>
              <w:t>Bilgileri</w:t>
            </w:r>
            <w:proofErr w:type="spellEnd"/>
            <w:r w:rsidRPr="005B7D91">
              <w:rPr>
                <w:rFonts w:ascii="Times New Roman" w:hAnsi="Times New Roman" w:cs="Times New Roman"/>
                <w:sz w:val="24"/>
                <w:szCs w:val="24"/>
              </w:rPr>
              <w:t> </w:t>
            </w:r>
            <w:r w:rsidRPr="005B7D91">
              <w:rPr>
                <w:rFonts w:ascii="Times New Roman" w:hAnsi="Times New Roman" w:cs="Times New Roman"/>
                <w:sz w:val="24"/>
                <w:szCs w:val="24"/>
              </w:rPr>
              <w:br/>
              <w:t>0(324) 325 33 00 (</w:t>
            </w:r>
            <w:proofErr w:type="spellStart"/>
            <w:r w:rsidRPr="005B7D91">
              <w:rPr>
                <w:rFonts w:ascii="Times New Roman" w:hAnsi="Times New Roman" w:cs="Times New Roman"/>
                <w:sz w:val="24"/>
                <w:szCs w:val="24"/>
              </w:rPr>
              <w:t>Dahili</w:t>
            </w:r>
            <w:proofErr w:type="spellEnd"/>
            <w:r w:rsidRPr="005B7D91">
              <w:rPr>
                <w:rFonts w:ascii="Times New Roman" w:hAnsi="Times New Roman" w:cs="Times New Roman"/>
                <w:sz w:val="24"/>
                <w:szCs w:val="24"/>
              </w:rPr>
              <w:t xml:space="preserve"> : 6001)</w:t>
            </w:r>
            <w:r w:rsidRPr="005B7D91">
              <w:rPr>
                <w:rFonts w:ascii="Times New Roman" w:hAnsi="Times New Roman" w:cs="Times New Roman"/>
                <w:sz w:val="24"/>
                <w:szCs w:val="24"/>
              </w:rPr>
              <w:br/>
            </w:r>
            <w:r>
              <w:rPr>
                <w:rFonts w:ascii="Times New Roman" w:hAnsi="Times New Roman" w:cs="Times New Roman"/>
                <w:sz w:val="24"/>
                <w:szCs w:val="24"/>
              </w:rPr>
              <w:t>email:</w:t>
            </w:r>
            <w:r w:rsidRPr="005B7D91">
              <w:rPr>
                <w:rFonts w:ascii="Times New Roman" w:hAnsi="Times New Roman" w:cs="Times New Roman"/>
                <w:sz w:val="24"/>
                <w:szCs w:val="24"/>
              </w:rPr>
              <w:t> disiliskiler@toros.edu.tr</w:t>
            </w:r>
          </w:p>
        </w:tc>
      </w:tr>
    </w:tbl>
    <w:p w14:paraId="2551DE86" w14:textId="04829470" w:rsidR="006121A6" w:rsidRPr="006D1723" w:rsidRDefault="006121A6" w:rsidP="00733695">
      <w:pPr>
        <w:spacing w:line="360" w:lineRule="auto"/>
        <w:rPr>
          <w:rFonts w:ascii="Times New Roman" w:hAnsi="Times New Roman" w:cs="Times New Roman"/>
          <w:sz w:val="24"/>
          <w:szCs w:val="24"/>
        </w:rPr>
      </w:pPr>
    </w:p>
    <w:sectPr w:rsidR="006121A6" w:rsidRPr="006D1723" w:rsidSect="00CB6DF0">
      <w:headerReference w:type="default" r:id="rId12"/>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743BE" w14:textId="77777777" w:rsidR="00796DF1" w:rsidRDefault="00796DF1" w:rsidP="00A335EA">
      <w:pPr>
        <w:spacing w:after="0" w:line="240" w:lineRule="auto"/>
      </w:pPr>
      <w:r>
        <w:separator/>
      </w:r>
    </w:p>
  </w:endnote>
  <w:endnote w:type="continuationSeparator" w:id="0">
    <w:p w14:paraId="6BDF88BE" w14:textId="77777777" w:rsidR="00796DF1" w:rsidRDefault="00796DF1" w:rsidP="00A3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A63E" w14:textId="77777777" w:rsidR="00796DF1" w:rsidRDefault="00796DF1" w:rsidP="00A335EA">
      <w:pPr>
        <w:spacing w:after="0" w:line="240" w:lineRule="auto"/>
      </w:pPr>
      <w:r>
        <w:separator/>
      </w:r>
    </w:p>
  </w:footnote>
  <w:footnote w:type="continuationSeparator" w:id="0">
    <w:p w14:paraId="1DF031DB" w14:textId="77777777" w:rsidR="00796DF1" w:rsidRDefault="00796DF1" w:rsidP="00A33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6CB7" w14:textId="77777777" w:rsidR="007027EC" w:rsidRPr="00A335EA" w:rsidRDefault="007027EC" w:rsidP="00A335EA">
    <w:pPr>
      <w:pStyle w:val="stBilgi"/>
    </w:pPr>
    <w:r>
      <w:rPr>
        <w:noProof/>
      </w:rPr>
      <w:t xml:space="preserve">   </w:t>
    </w:r>
    <w:r w:rsidRPr="00C106A8">
      <w:rPr>
        <w:noProof/>
        <w:lang w:val="en-US" w:eastAsia="en-US"/>
      </w:rPr>
      <w:drawing>
        <wp:inline distT="0" distB="0" distL="0" distR="0" wp14:anchorId="42D0F72C" wp14:editId="65A7203C">
          <wp:extent cx="714375" cy="714375"/>
          <wp:effectExtent l="0" t="0" r="9525" b="9525"/>
          <wp:docPr id="2" name="Resim 2" descr="http://toroserasmus.sdkhost.com/Content/Arayuz/img/tor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oserasmus.sdkhost.com/Content/Arayuz/img/toro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noProof/>
      </w:rPr>
      <w:t xml:space="preserve">                                                                                                             </w:t>
    </w:r>
    <w:r>
      <w:rPr>
        <w:noProof/>
        <w:lang w:val="en-US" w:eastAsia="en-US"/>
      </w:rPr>
      <w:drawing>
        <wp:inline distT="0" distB="0" distL="0" distR="0" wp14:anchorId="578C820D" wp14:editId="446607E9">
          <wp:extent cx="1495023" cy="606425"/>
          <wp:effectExtent l="0" t="0" r="0" b="3175"/>
          <wp:docPr id="1" name="Resim 1" descr="C:\Users\gcicek\Desktop\life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icek\Desktop\lifelon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8910" cy="6526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4CA"/>
    <w:multiLevelType w:val="multilevel"/>
    <w:tmpl w:val="809C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B0207"/>
    <w:multiLevelType w:val="multilevel"/>
    <w:tmpl w:val="D82A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15E29"/>
    <w:multiLevelType w:val="hybridMultilevel"/>
    <w:tmpl w:val="095A3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2D131B"/>
    <w:multiLevelType w:val="multilevel"/>
    <w:tmpl w:val="4A86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603F1"/>
    <w:multiLevelType w:val="hybridMultilevel"/>
    <w:tmpl w:val="E5D00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B227E9"/>
    <w:multiLevelType w:val="hybridMultilevel"/>
    <w:tmpl w:val="C3F29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1342D9"/>
    <w:multiLevelType w:val="hybridMultilevel"/>
    <w:tmpl w:val="886E7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368B3"/>
    <w:multiLevelType w:val="multilevel"/>
    <w:tmpl w:val="E66E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D960D6"/>
    <w:multiLevelType w:val="multilevel"/>
    <w:tmpl w:val="87F2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F658CA"/>
    <w:multiLevelType w:val="hybridMultilevel"/>
    <w:tmpl w:val="EB328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A43A38"/>
    <w:multiLevelType w:val="hybridMultilevel"/>
    <w:tmpl w:val="C1580178"/>
    <w:lvl w:ilvl="0" w:tplc="94D05D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2324E0"/>
    <w:multiLevelType w:val="hybridMultilevel"/>
    <w:tmpl w:val="9BA21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87870"/>
    <w:multiLevelType w:val="multilevel"/>
    <w:tmpl w:val="480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4104E8"/>
    <w:multiLevelType w:val="hybridMultilevel"/>
    <w:tmpl w:val="CD1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754D1"/>
    <w:multiLevelType w:val="multilevel"/>
    <w:tmpl w:val="6D70C568"/>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15" w15:restartNumberingAfterBreak="0">
    <w:nsid w:val="6EB30ADD"/>
    <w:multiLevelType w:val="multilevel"/>
    <w:tmpl w:val="00867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1E62D1"/>
    <w:multiLevelType w:val="multilevel"/>
    <w:tmpl w:val="6D70C5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7545389B"/>
    <w:multiLevelType w:val="multilevel"/>
    <w:tmpl w:val="A8A4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207C10"/>
    <w:multiLevelType w:val="hybridMultilevel"/>
    <w:tmpl w:val="62A49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7025277"/>
    <w:multiLevelType w:val="hybridMultilevel"/>
    <w:tmpl w:val="C77A36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02DB1"/>
    <w:multiLevelType w:val="multilevel"/>
    <w:tmpl w:val="553E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A63D07"/>
    <w:multiLevelType w:val="hybridMultilevel"/>
    <w:tmpl w:val="06D0A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FBB6D85"/>
    <w:multiLevelType w:val="hybridMultilevel"/>
    <w:tmpl w:val="DC344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
  </w:num>
  <w:num w:numId="4">
    <w:abstractNumId w:val="12"/>
  </w:num>
  <w:num w:numId="5">
    <w:abstractNumId w:val="8"/>
  </w:num>
  <w:num w:numId="6">
    <w:abstractNumId w:val="3"/>
  </w:num>
  <w:num w:numId="7">
    <w:abstractNumId w:val="0"/>
  </w:num>
  <w:num w:numId="8">
    <w:abstractNumId w:val="16"/>
  </w:num>
  <w:num w:numId="9">
    <w:abstractNumId w:val="14"/>
  </w:num>
  <w:num w:numId="10">
    <w:abstractNumId w:val="13"/>
  </w:num>
  <w:num w:numId="11">
    <w:abstractNumId w:val="20"/>
  </w:num>
  <w:num w:numId="12">
    <w:abstractNumId w:val="10"/>
  </w:num>
  <w:num w:numId="13">
    <w:abstractNumId w:val="2"/>
  </w:num>
  <w:num w:numId="14">
    <w:abstractNumId w:val="21"/>
  </w:num>
  <w:num w:numId="15">
    <w:abstractNumId w:val="9"/>
  </w:num>
  <w:num w:numId="16">
    <w:abstractNumId w:val="22"/>
  </w:num>
  <w:num w:numId="17">
    <w:abstractNumId w:val="4"/>
  </w:num>
  <w:num w:numId="18">
    <w:abstractNumId w:val="11"/>
  </w:num>
  <w:num w:numId="19">
    <w:abstractNumId w:val="18"/>
  </w:num>
  <w:num w:numId="20">
    <w:abstractNumId w:val="5"/>
  </w:num>
  <w:num w:numId="21">
    <w:abstractNumId w:val="15"/>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99"/>
    <w:rsid w:val="00000C8D"/>
    <w:rsid w:val="00006C15"/>
    <w:rsid w:val="00014BD0"/>
    <w:rsid w:val="00035E63"/>
    <w:rsid w:val="00040DF2"/>
    <w:rsid w:val="00044DBD"/>
    <w:rsid w:val="00055CDC"/>
    <w:rsid w:val="00064CC7"/>
    <w:rsid w:val="0006738A"/>
    <w:rsid w:val="00083B48"/>
    <w:rsid w:val="000879D4"/>
    <w:rsid w:val="000A40A2"/>
    <w:rsid w:val="000A70C0"/>
    <w:rsid w:val="000A7ADE"/>
    <w:rsid w:val="000B13E3"/>
    <w:rsid w:val="000B70CC"/>
    <w:rsid w:val="000C4682"/>
    <w:rsid w:val="000D1990"/>
    <w:rsid w:val="000D7F7B"/>
    <w:rsid w:val="000E08DD"/>
    <w:rsid w:val="000E160B"/>
    <w:rsid w:val="000E2736"/>
    <w:rsid w:val="000F1554"/>
    <w:rsid w:val="000F23A7"/>
    <w:rsid w:val="000F5872"/>
    <w:rsid w:val="000F591B"/>
    <w:rsid w:val="001005FB"/>
    <w:rsid w:val="00111CFB"/>
    <w:rsid w:val="0012520A"/>
    <w:rsid w:val="00127375"/>
    <w:rsid w:val="00144403"/>
    <w:rsid w:val="00151A18"/>
    <w:rsid w:val="001564DF"/>
    <w:rsid w:val="0018346C"/>
    <w:rsid w:val="00184BD6"/>
    <w:rsid w:val="001935AE"/>
    <w:rsid w:val="00196F16"/>
    <w:rsid w:val="001B29B8"/>
    <w:rsid w:val="001B7FF5"/>
    <w:rsid w:val="001C2B16"/>
    <w:rsid w:val="001D3245"/>
    <w:rsid w:val="001E4F18"/>
    <w:rsid w:val="001F7019"/>
    <w:rsid w:val="00221CD3"/>
    <w:rsid w:val="002402B6"/>
    <w:rsid w:val="00250692"/>
    <w:rsid w:val="00254A1D"/>
    <w:rsid w:val="00285858"/>
    <w:rsid w:val="00286DDB"/>
    <w:rsid w:val="002A58D5"/>
    <w:rsid w:val="002B3F8D"/>
    <w:rsid w:val="002C0CD2"/>
    <w:rsid w:val="002D0D9A"/>
    <w:rsid w:val="002E2D47"/>
    <w:rsid w:val="002F0560"/>
    <w:rsid w:val="002F6B62"/>
    <w:rsid w:val="0030208F"/>
    <w:rsid w:val="00306869"/>
    <w:rsid w:val="00310C5F"/>
    <w:rsid w:val="0031186A"/>
    <w:rsid w:val="003203AE"/>
    <w:rsid w:val="00345EC4"/>
    <w:rsid w:val="00347018"/>
    <w:rsid w:val="0036151F"/>
    <w:rsid w:val="003726DE"/>
    <w:rsid w:val="00372D4B"/>
    <w:rsid w:val="003738DD"/>
    <w:rsid w:val="0038335E"/>
    <w:rsid w:val="003911A6"/>
    <w:rsid w:val="00393C3F"/>
    <w:rsid w:val="003A230F"/>
    <w:rsid w:val="003A72D4"/>
    <w:rsid w:val="003A7947"/>
    <w:rsid w:val="003B4465"/>
    <w:rsid w:val="004031A8"/>
    <w:rsid w:val="00411D7B"/>
    <w:rsid w:val="00414048"/>
    <w:rsid w:val="00415940"/>
    <w:rsid w:val="00416982"/>
    <w:rsid w:val="0044111F"/>
    <w:rsid w:val="004528AD"/>
    <w:rsid w:val="004661A8"/>
    <w:rsid w:val="0048175E"/>
    <w:rsid w:val="00487E03"/>
    <w:rsid w:val="004901E6"/>
    <w:rsid w:val="004971A0"/>
    <w:rsid w:val="004A2AFD"/>
    <w:rsid w:val="004A5841"/>
    <w:rsid w:val="00512CA6"/>
    <w:rsid w:val="00513F56"/>
    <w:rsid w:val="00514977"/>
    <w:rsid w:val="005200EE"/>
    <w:rsid w:val="00521C4A"/>
    <w:rsid w:val="00525D77"/>
    <w:rsid w:val="00536C48"/>
    <w:rsid w:val="005410E7"/>
    <w:rsid w:val="00555741"/>
    <w:rsid w:val="00564467"/>
    <w:rsid w:val="00565A83"/>
    <w:rsid w:val="0056752C"/>
    <w:rsid w:val="005A0951"/>
    <w:rsid w:val="005B5E90"/>
    <w:rsid w:val="005C0FE7"/>
    <w:rsid w:val="005C6FA7"/>
    <w:rsid w:val="005C7ECC"/>
    <w:rsid w:val="005D1B72"/>
    <w:rsid w:val="005E2D61"/>
    <w:rsid w:val="006121A6"/>
    <w:rsid w:val="00631DF5"/>
    <w:rsid w:val="0063667A"/>
    <w:rsid w:val="00650291"/>
    <w:rsid w:val="0065391C"/>
    <w:rsid w:val="0066491D"/>
    <w:rsid w:val="006814A2"/>
    <w:rsid w:val="00684135"/>
    <w:rsid w:val="00686AC0"/>
    <w:rsid w:val="00696811"/>
    <w:rsid w:val="006A2EA5"/>
    <w:rsid w:val="006A33BB"/>
    <w:rsid w:val="006A6B3B"/>
    <w:rsid w:val="006C3650"/>
    <w:rsid w:val="006C77F8"/>
    <w:rsid w:val="006D1723"/>
    <w:rsid w:val="007027EC"/>
    <w:rsid w:val="007066B2"/>
    <w:rsid w:val="00733695"/>
    <w:rsid w:val="0076264E"/>
    <w:rsid w:val="0076424A"/>
    <w:rsid w:val="00771F4F"/>
    <w:rsid w:val="007847B3"/>
    <w:rsid w:val="007875A9"/>
    <w:rsid w:val="007950BF"/>
    <w:rsid w:val="00796DF1"/>
    <w:rsid w:val="007A2FDC"/>
    <w:rsid w:val="007A4CAC"/>
    <w:rsid w:val="007B1DC8"/>
    <w:rsid w:val="007B2D72"/>
    <w:rsid w:val="007C6840"/>
    <w:rsid w:val="007D17F4"/>
    <w:rsid w:val="007D417A"/>
    <w:rsid w:val="007D72E3"/>
    <w:rsid w:val="007F493C"/>
    <w:rsid w:val="00812D07"/>
    <w:rsid w:val="00821903"/>
    <w:rsid w:val="00826AAC"/>
    <w:rsid w:val="00834B89"/>
    <w:rsid w:val="00846FBB"/>
    <w:rsid w:val="008517FD"/>
    <w:rsid w:val="00867F69"/>
    <w:rsid w:val="00892B7D"/>
    <w:rsid w:val="00894D68"/>
    <w:rsid w:val="00896935"/>
    <w:rsid w:val="008B2821"/>
    <w:rsid w:val="008B4CF7"/>
    <w:rsid w:val="008C7D69"/>
    <w:rsid w:val="00924AFA"/>
    <w:rsid w:val="00963B49"/>
    <w:rsid w:val="009662E9"/>
    <w:rsid w:val="00966C7E"/>
    <w:rsid w:val="00973995"/>
    <w:rsid w:val="009766AE"/>
    <w:rsid w:val="009821EB"/>
    <w:rsid w:val="009824C8"/>
    <w:rsid w:val="00982B0C"/>
    <w:rsid w:val="009962A1"/>
    <w:rsid w:val="009A28FC"/>
    <w:rsid w:val="009A3799"/>
    <w:rsid w:val="009A4939"/>
    <w:rsid w:val="009C5C30"/>
    <w:rsid w:val="009D0D72"/>
    <w:rsid w:val="009E32DF"/>
    <w:rsid w:val="009F7815"/>
    <w:rsid w:val="00A05BEA"/>
    <w:rsid w:val="00A11CF2"/>
    <w:rsid w:val="00A25297"/>
    <w:rsid w:val="00A26FCE"/>
    <w:rsid w:val="00A335EA"/>
    <w:rsid w:val="00A41C94"/>
    <w:rsid w:val="00A43E77"/>
    <w:rsid w:val="00A50BB7"/>
    <w:rsid w:val="00A7237B"/>
    <w:rsid w:val="00A747D5"/>
    <w:rsid w:val="00A84EC9"/>
    <w:rsid w:val="00AA04CD"/>
    <w:rsid w:val="00AA1F18"/>
    <w:rsid w:val="00AA2D74"/>
    <w:rsid w:val="00AA47A1"/>
    <w:rsid w:val="00AA548A"/>
    <w:rsid w:val="00AA6D06"/>
    <w:rsid w:val="00AB1667"/>
    <w:rsid w:val="00B0173B"/>
    <w:rsid w:val="00B054B5"/>
    <w:rsid w:val="00B05F6C"/>
    <w:rsid w:val="00B23BB1"/>
    <w:rsid w:val="00B27C96"/>
    <w:rsid w:val="00B35877"/>
    <w:rsid w:val="00B51F84"/>
    <w:rsid w:val="00B53322"/>
    <w:rsid w:val="00B54BFF"/>
    <w:rsid w:val="00B566D4"/>
    <w:rsid w:val="00B919AB"/>
    <w:rsid w:val="00BA007E"/>
    <w:rsid w:val="00BB032C"/>
    <w:rsid w:val="00BC1580"/>
    <w:rsid w:val="00BC3CED"/>
    <w:rsid w:val="00BD47F0"/>
    <w:rsid w:val="00BD7758"/>
    <w:rsid w:val="00BE5E0F"/>
    <w:rsid w:val="00BE6A34"/>
    <w:rsid w:val="00C055EB"/>
    <w:rsid w:val="00C13C4A"/>
    <w:rsid w:val="00C25D99"/>
    <w:rsid w:val="00C27EF8"/>
    <w:rsid w:val="00C45ADD"/>
    <w:rsid w:val="00C50926"/>
    <w:rsid w:val="00C51AA9"/>
    <w:rsid w:val="00C527D2"/>
    <w:rsid w:val="00C540FF"/>
    <w:rsid w:val="00C55792"/>
    <w:rsid w:val="00C562F8"/>
    <w:rsid w:val="00C63C90"/>
    <w:rsid w:val="00C71238"/>
    <w:rsid w:val="00C72C09"/>
    <w:rsid w:val="00C76AE2"/>
    <w:rsid w:val="00C80C2B"/>
    <w:rsid w:val="00C856D8"/>
    <w:rsid w:val="00C94DE0"/>
    <w:rsid w:val="00CA00A3"/>
    <w:rsid w:val="00CB6DF0"/>
    <w:rsid w:val="00CC05CB"/>
    <w:rsid w:val="00CD228A"/>
    <w:rsid w:val="00CD3B92"/>
    <w:rsid w:val="00CD577C"/>
    <w:rsid w:val="00CE0CC2"/>
    <w:rsid w:val="00CE6F04"/>
    <w:rsid w:val="00CF2C35"/>
    <w:rsid w:val="00D05B27"/>
    <w:rsid w:val="00D127FD"/>
    <w:rsid w:val="00D2564B"/>
    <w:rsid w:val="00D43D25"/>
    <w:rsid w:val="00D45B8C"/>
    <w:rsid w:val="00D47BA1"/>
    <w:rsid w:val="00D6590D"/>
    <w:rsid w:val="00D76BCD"/>
    <w:rsid w:val="00DA5F22"/>
    <w:rsid w:val="00DC404F"/>
    <w:rsid w:val="00DC4DAA"/>
    <w:rsid w:val="00DE6804"/>
    <w:rsid w:val="00DF0390"/>
    <w:rsid w:val="00DF2831"/>
    <w:rsid w:val="00DF6A52"/>
    <w:rsid w:val="00E57819"/>
    <w:rsid w:val="00E57AEC"/>
    <w:rsid w:val="00E648A1"/>
    <w:rsid w:val="00E6738D"/>
    <w:rsid w:val="00E779B1"/>
    <w:rsid w:val="00E85DC7"/>
    <w:rsid w:val="00E9098B"/>
    <w:rsid w:val="00EA3207"/>
    <w:rsid w:val="00EB288B"/>
    <w:rsid w:val="00EB53EF"/>
    <w:rsid w:val="00EB5AFE"/>
    <w:rsid w:val="00EE5843"/>
    <w:rsid w:val="00F03D7C"/>
    <w:rsid w:val="00F113B3"/>
    <w:rsid w:val="00F1163B"/>
    <w:rsid w:val="00F17439"/>
    <w:rsid w:val="00F26981"/>
    <w:rsid w:val="00F66D3F"/>
    <w:rsid w:val="00F67205"/>
    <w:rsid w:val="00F672A5"/>
    <w:rsid w:val="00F72E33"/>
    <w:rsid w:val="00F76470"/>
    <w:rsid w:val="00FA3551"/>
    <w:rsid w:val="00FC6648"/>
    <w:rsid w:val="00FC722F"/>
    <w:rsid w:val="00FE1FE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B75F8"/>
  <w15:docId w15:val="{D3AA7CD1-0AB0-A14D-A25F-B00B0783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8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25D99"/>
    <w:rPr>
      <w:color w:val="0563C1" w:themeColor="hyperlink"/>
      <w:u w:val="single"/>
    </w:rPr>
  </w:style>
  <w:style w:type="table" w:styleId="TabloKlavuzu">
    <w:name w:val="Table Grid"/>
    <w:basedOn w:val="NormalTablo"/>
    <w:uiPriority w:val="39"/>
    <w:rsid w:val="009662E9"/>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4031A8"/>
    <w:pPr>
      <w:ind w:left="720"/>
      <w:contextualSpacing/>
    </w:pPr>
    <w:rPr>
      <w:rFonts w:eastAsiaTheme="minorHAnsi"/>
      <w:lang w:val="en-US" w:eastAsia="en-US"/>
    </w:rPr>
  </w:style>
  <w:style w:type="table" w:customStyle="1" w:styleId="TabloKlavuzu1">
    <w:name w:val="Tablo Kılavuzu1"/>
    <w:basedOn w:val="NormalTablo"/>
    <w:next w:val="TabloKlavuzu"/>
    <w:uiPriority w:val="39"/>
    <w:rsid w:val="004031A8"/>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F7019"/>
    <w:pPr>
      <w:spacing w:after="0" w:line="240" w:lineRule="auto"/>
    </w:pPr>
  </w:style>
  <w:style w:type="paragraph" w:styleId="stBilgi">
    <w:name w:val="header"/>
    <w:basedOn w:val="Normal"/>
    <w:link w:val="stBilgiChar"/>
    <w:uiPriority w:val="99"/>
    <w:unhideWhenUsed/>
    <w:rsid w:val="00A33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35EA"/>
  </w:style>
  <w:style w:type="paragraph" w:styleId="AltBilgi">
    <w:name w:val="footer"/>
    <w:basedOn w:val="Normal"/>
    <w:link w:val="AltBilgiChar"/>
    <w:uiPriority w:val="99"/>
    <w:unhideWhenUsed/>
    <w:rsid w:val="00A33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35EA"/>
  </w:style>
  <w:style w:type="paragraph" w:styleId="BalonMetni">
    <w:name w:val="Balloon Text"/>
    <w:basedOn w:val="Normal"/>
    <w:link w:val="BalonMetniChar"/>
    <w:uiPriority w:val="99"/>
    <w:semiHidden/>
    <w:unhideWhenUsed/>
    <w:rsid w:val="009962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62A1"/>
    <w:rPr>
      <w:rFonts w:ascii="Tahoma" w:hAnsi="Tahoma" w:cs="Tahoma"/>
      <w:sz w:val="16"/>
      <w:szCs w:val="16"/>
    </w:rPr>
  </w:style>
  <w:style w:type="character" w:styleId="zlenenKpr">
    <w:name w:val="FollowedHyperlink"/>
    <w:basedOn w:val="VarsaylanParagrafYazTipi"/>
    <w:uiPriority w:val="99"/>
    <w:semiHidden/>
    <w:unhideWhenUsed/>
    <w:rsid w:val="0012520A"/>
    <w:rPr>
      <w:color w:val="954F72" w:themeColor="followedHyperlink"/>
      <w:u w:val="single"/>
    </w:rPr>
  </w:style>
  <w:style w:type="character" w:customStyle="1" w:styleId="zmlenmeyenBahsetme1">
    <w:name w:val="Çözümlenmeyen Bahsetme1"/>
    <w:basedOn w:val="VarsaylanParagrafYazTipi"/>
    <w:uiPriority w:val="99"/>
    <w:semiHidden/>
    <w:unhideWhenUsed/>
    <w:rsid w:val="0012520A"/>
    <w:rPr>
      <w:color w:val="605E5C"/>
      <w:shd w:val="clear" w:color="auto" w:fill="E1DFDD"/>
    </w:rPr>
  </w:style>
  <w:style w:type="paragraph" w:styleId="NormalWeb">
    <w:name w:val="Normal (Web)"/>
    <w:basedOn w:val="Normal"/>
    <w:uiPriority w:val="99"/>
    <w:semiHidden/>
    <w:unhideWhenUsed/>
    <w:rsid w:val="00393C3F"/>
    <w:pPr>
      <w:spacing w:before="100" w:beforeAutospacing="1" w:after="100" w:afterAutospacing="1" w:line="240" w:lineRule="auto"/>
    </w:pPr>
    <w:rPr>
      <w:rFonts w:ascii="Times New Roman" w:hAnsi="Times New Roman" w:cs="Times New Roman"/>
      <w:sz w:val="20"/>
      <w:szCs w:val="20"/>
      <w:lang w:val="en-US" w:eastAsia="en-US"/>
    </w:rPr>
  </w:style>
  <w:style w:type="character" w:styleId="Gl">
    <w:name w:val="Strong"/>
    <w:basedOn w:val="VarsaylanParagrafYazTipi"/>
    <w:uiPriority w:val="22"/>
    <w:qFormat/>
    <w:rsid w:val="00393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141886">
      <w:bodyDiv w:val="1"/>
      <w:marLeft w:val="0"/>
      <w:marRight w:val="0"/>
      <w:marTop w:val="0"/>
      <w:marBottom w:val="0"/>
      <w:divBdr>
        <w:top w:val="none" w:sz="0" w:space="0" w:color="auto"/>
        <w:left w:val="none" w:sz="0" w:space="0" w:color="auto"/>
        <w:bottom w:val="none" w:sz="0" w:space="0" w:color="auto"/>
        <w:right w:val="none" w:sz="0" w:space="0" w:color="auto"/>
      </w:divBdr>
      <w:divsChild>
        <w:div w:id="2021353510">
          <w:marLeft w:val="0"/>
          <w:marRight w:val="0"/>
          <w:marTop w:val="0"/>
          <w:marBottom w:val="600"/>
          <w:divBdr>
            <w:top w:val="none" w:sz="0" w:space="0" w:color="auto"/>
            <w:left w:val="none" w:sz="0" w:space="0" w:color="auto"/>
            <w:bottom w:val="none" w:sz="0" w:space="0" w:color="auto"/>
            <w:right w:val="none" w:sz="0" w:space="0" w:color="auto"/>
          </w:divBdr>
          <w:divsChild>
            <w:div w:id="11845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5571">
      <w:bodyDiv w:val="1"/>
      <w:marLeft w:val="0"/>
      <w:marRight w:val="0"/>
      <w:marTop w:val="0"/>
      <w:marBottom w:val="0"/>
      <w:divBdr>
        <w:top w:val="none" w:sz="0" w:space="0" w:color="auto"/>
        <w:left w:val="none" w:sz="0" w:space="0" w:color="auto"/>
        <w:bottom w:val="none" w:sz="0" w:space="0" w:color="auto"/>
        <w:right w:val="none" w:sz="0" w:space="0" w:color="auto"/>
      </w:divBdr>
    </w:div>
    <w:div w:id="1082292732">
      <w:bodyDiv w:val="1"/>
      <w:marLeft w:val="0"/>
      <w:marRight w:val="0"/>
      <w:marTop w:val="0"/>
      <w:marBottom w:val="0"/>
      <w:divBdr>
        <w:top w:val="none" w:sz="0" w:space="0" w:color="auto"/>
        <w:left w:val="none" w:sz="0" w:space="0" w:color="auto"/>
        <w:bottom w:val="none" w:sz="0" w:space="0" w:color="auto"/>
        <w:right w:val="none" w:sz="0" w:space="0" w:color="auto"/>
      </w:divBdr>
    </w:div>
    <w:div w:id="1594315805">
      <w:bodyDiv w:val="1"/>
      <w:marLeft w:val="0"/>
      <w:marRight w:val="0"/>
      <w:marTop w:val="0"/>
      <w:marBottom w:val="0"/>
      <w:divBdr>
        <w:top w:val="none" w:sz="0" w:space="0" w:color="auto"/>
        <w:left w:val="none" w:sz="0" w:space="0" w:color="auto"/>
        <w:bottom w:val="none" w:sz="0" w:space="0" w:color="auto"/>
        <w:right w:val="none" w:sz="0" w:space="0" w:color="auto"/>
      </w:divBdr>
    </w:div>
    <w:div w:id="1860049036">
      <w:bodyDiv w:val="1"/>
      <w:marLeft w:val="0"/>
      <w:marRight w:val="0"/>
      <w:marTop w:val="0"/>
      <w:marBottom w:val="0"/>
      <w:divBdr>
        <w:top w:val="none" w:sz="0" w:space="0" w:color="auto"/>
        <w:left w:val="none" w:sz="0" w:space="0" w:color="auto"/>
        <w:bottom w:val="none" w:sz="0" w:space="0" w:color="auto"/>
        <w:right w:val="none" w:sz="0" w:space="0" w:color="auto"/>
      </w:divBdr>
    </w:div>
    <w:div w:id="1876312700">
      <w:bodyDiv w:val="1"/>
      <w:marLeft w:val="0"/>
      <w:marRight w:val="0"/>
      <w:marTop w:val="0"/>
      <w:marBottom w:val="0"/>
      <w:divBdr>
        <w:top w:val="none" w:sz="0" w:space="0" w:color="auto"/>
        <w:left w:val="none" w:sz="0" w:space="0" w:color="auto"/>
        <w:bottom w:val="none" w:sz="0" w:space="0" w:color="auto"/>
        <w:right w:val="none" w:sz="0" w:space="0" w:color="auto"/>
      </w:divBdr>
    </w:div>
    <w:div w:id="19024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asmus.toros.edu.tr/ikilianlasma" TargetMode="External"/><Relationship Id="rId5" Type="http://schemas.openxmlformats.org/officeDocument/2006/relationships/webSettings" Target="webSettings.xml"/><Relationship Id="rId10" Type="http://schemas.openxmlformats.org/officeDocument/2006/relationships/hyperlink" Target="https://erasmus.toros.edu.tr/makale/belgeler-ve-formlar-46" TargetMode="External"/><Relationship Id="rId4" Type="http://schemas.openxmlformats.org/officeDocument/2006/relationships/settings" Target="settings.xml"/><Relationship Id="rId9" Type="http://schemas.openxmlformats.org/officeDocument/2006/relationships/hyperlink" Target="http://erasmus.toros.edu.tr/basvurufor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EEC3F-4EF4-F54F-AD0D-58776D37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3355</Words>
  <Characters>19129</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2020-02-11T14:39:00Z</dcterms:created>
  <dcterms:modified xsi:type="dcterms:W3CDTF">2020-02-11T14:39:00Z</dcterms:modified>
</cp:coreProperties>
</file>